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6BFA" w14:textId="7304C51B" w:rsidR="004C6608" w:rsidRPr="00216194" w:rsidRDefault="00AD6E8F" w:rsidP="00AD6E8F">
      <w:pPr>
        <w:pStyle w:val="Title"/>
        <w:pBdr>
          <w:bottom w:val="single" w:sz="4" w:space="1" w:color="auto"/>
        </w:pBdr>
        <w:rPr>
          <w:rFonts w:asciiTheme="minorHAnsi" w:hAnsiTheme="minorHAnsi" w:cstheme="minorHAnsi"/>
        </w:rPr>
      </w:pPr>
      <w:r w:rsidRPr="00216194">
        <w:rPr>
          <w:rFonts w:asciiTheme="minorHAnsi" w:hAnsiTheme="minorHAnsi" w:cstheme="minorHAnsi"/>
        </w:rPr>
        <w:t>Rent Setting Policy</w:t>
      </w:r>
    </w:p>
    <w:p w14:paraId="56CE0373" w14:textId="77777777" w:rsidR="004C6608" w:rsidRPr="00216194" w:rsidRDefault="00871F5D" w:rsidP="00AD6E8F">
      <w:pPr>
        <w:pStyle w:val="Heading1"/>
        <w:rPr>
          <w:rFonts w:asciiTheme="minorHAnsi" w:hAnsiTheme="minorHAnsi" w:cstheme="minorHAnsi"/>
        </w:rPr>
      </w:pPr>
      <w:r w:rsidRPr="00216194">
        <w:rPr>
          <w:rFonts w:asciiTheme="minorHAnsi" w:hAnsiTheme="minorHAnsi" w:cstheme="minorHAnsi"/>
        </w:rPr>
        <w:t>Purpose</w:t>
      </w:r>
      <w:r w:rsidR="00D54CA1" w:rsidRPr="00216194">
        <w:rPr>
          <w:rFonts w:asciiTheme="minorHAnsi" w:hAnsiTheme="minorHAnsi" w:cstheme="minorHAnsi"/>
        </w:rPr>
        <w:t xml:space="preserve"> </w:t>
      </w:r>
    </w:p>
    <w:p w14:paraId="7A1DD51D" w14:textId="6926D3D8"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The purpose of this policy is to provide clear guidance on how YWCA Australia and housing subsidiaries (YWCA) set fair and affordable rents and assess subsidies for their residential properties in Victoria. </w:t>
      </w:r>
    </w:p>
    <w:p w14:paraId="3867445F" w14:textId="77777777" w:rsidR="00871F5D" w:rsidRPr="00216194" w:rsidRDefault="00871F5D" w:rsidP="00AD6E8F">
      <w:pPr>
        <w:pStyle w:val="Heading1"/>
        <w:rPr>
          <w:rFonts w:asciiTheme="minorHAnsi" w:hAnsiTheme="minorHAnsi" w:cstheme="minorHAnsi"/>
        </w:rPr>
      </w:pPr>
      <w:r w:rsidRPr="00216194">
        <w:rPr>
          <w:rFonts w:asciiTheme="minorHAnsi" w:hAnsiTheme="minorHAnsi" w:cstheme="minorHAnsi"/>
        </w:rPr>
        <w:t>Scope</w:t>
      </w:r>
    </w:p>
    <w:p w14:paraId="495F1B26"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This policy applies to residential properties owned or managed by YWCA, under all relevant programs. YWCA manages housing on behalf of the Department of Health and Human Services (DHHS), rent is set in accordance with DHHS policies</w:t>
      </w:r>
    </w:p>
    <w:p w14:paraId="29B796C3" w14:textId="2DE47784"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The policy applies to both </w:t>
      </w:r>
      <w:proofErr w:type="spellStart"/>
      <w:r w:rsidR="00216194">
        <w:rPr>
          <w:rFonts w:asciiTheme="minorHAnsi" w:hAnsiTheme="minorHAnsi" w:cstheme="minorHAnsi"/>
        </w:rPr>
        <w:t>residental</w:t>
      </w:r>
      <w:proofErr w:type="spellEnd"/>
      <w:r w:rsidR="00216194">
        <w:rPr>
          <w:rFonts w:asciiTheme="minorHAnsi" w:hAnsiTheme="minorHAnsi" w:cstheme="minorHAnsi"/>
        </w:rPr>
        <w:t xml:space="preserve"> rental agreement</w:t>
      </w:r>
      <w:r w:rsidRPr="00216194">
        <w:rPr>
          <w:rFonts w:asciiTheme="minorHAnsi" w:hAnsiTheme="minorHAnsi" w:cstheme="minorHAnsi"/>
        </w:rPr>
        <w:t>s and rooming house agreements. Unless stated otherwise, references to “</w:t>
      </w:r>
      <w:r w:rsidR="00216194">
        <w:rPr>
          <w:rFonts w:asciiTheme="minorHAnsi" w:hAnsiTheme="minorHAnsi" w:cstheme="minorHAnsi"/>
        </w:rPr>
        <w:t>renters</w:t>
      </w:r>
      <w:r w:rsidRPr="00216194">
        <w:rPr>
          <w:rFonts w:asciiTheme="minorHAnsi" w:hAnsiTheme="minorHAnsi" w:cstheme="minorHAnsi"/>
        </w:rPr>
        <w:t xml:space="preserve">” include rooming house residents and references to “tenancies” include rooming house residencies. </w:t>
      </w:r>
    </w:p>
    <w:p w14:paraId="37DA5A45" w14:textId="77777777" w:rsidR="00871F5D" w:rsidRPr="00216194" w:rsidRDefault="00871F5D" w:rsidP="00AD6E8F">
      <w:pPr>
        <w:pStyle w:val="Heading1"/>
        <w:rPr>
          <w:rFonts w:asciiTheme="minorHAnsi" w:hAnsiTheme="minorHAnsi" w:cstheme="minorHAnsi"/>
        </w:rPr>
      </w:pPr>
      <w:r w:rsidRPr="00216194">
        <w:rPr>
          <w:rFonts w:asciiTheme="minorHAnsi" w:hAnsiTheme="minorHAnsi" w:cstheme="minorHAnsi"/>
        </w:rPr>
        <w:t>Policy Statement</w:t>
      </w:r>
    </w:p>
    <w:p w14:paraId="6C92FD72" w14:textId="099C64FC"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provides </w:t>
      </w:r>
      <w:proofErr w:type="spellStart"/>
      <w:r w:rsidRPr="00216194">
        <w:rPr>
          <w:rFonts w:asciiTheme="minorHAnsi" w:hAnsiTheme="minorHAnsi" w:cstheme="minorHAnsi"/>
        </w:rPr>
        <w:t>subsidised</w:t>
      </w:r>
      <w:proofErr w:type="spellEnd"/>
      <w:r w:rsidRPr="00216194">
        <w:rPr>
          <w:rFonts w:asciiTheme="minorHAnsi" w:hAnsiTheme="minorHAnsi" w:cstheme="minorHAnsi"/>
        </w:rPr>
        <w:t xml:space="preserve"> rent to fulfil its social mission and to ensure that its housing relieves households from rental stress and sets fair and affordable rents for all of their properties.</w:t>
      </w:r>
    </w:p>
    <w:p w14:paraId="6ED59998"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Accordingly, YWCA will:</w:t>
      </w:r>
    </w:p>
    <w:p w14:paraId="137256F4" w14:textId="77777777"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set </w:t>
      </w:r>
      <w:proofErr w:type="spellStart"/>
      <w:r w:rsidRPr="00216194">
        <w:rPr>
          <w:rFonts w:asciiTheme="minorHAnsi" w:hAnsiTheme="minorHAnsi" w:cstheme="minorHAnsi"/>
        </w:rPr>
        <w:t>subsidised</w:t>
      </w:r>
      <w:proofErr w:type="spellEnd"/>
      <w:r w:rsidRPr="00216194">
        <w:rPr>
          <w:rFonts w:asciiTheme="minorHAnsi" w:hAnsiTheme="minorHAnsi" w:cstheme="minorHAnsi"/>
        </w:rPr>
        <w:t xml:space="preserve"> rents in accordance with established affordability benchmarks;</w:t>
      </w:r>
    </w:p>
    <w:p w14:paraId="247E9680" w14:textId="30C9D4B3"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communicate clearly, in a variety of formats, to applicants and </w:t>
      </w:r>
      <w:r w:rsidR="00216194">
        <w:rPr>
          <w:rFonts w:asciiTheme="minorHAnsi" w:hAnsiTheme="minorHAnsi" w:cstheme="minorHAnsi"/>
        </w:rPr>
        <w:t>renters</w:t>
      </w:r>
      <w:r w:rsidRPr="00216194">
        <w:rPr>
          <w:rFonts w:asciiTheme="minorHAnsi" w:hAnsiTheme="minorHAnsi" w:cstheme="minorHAnsi"/>
        </w:rPr>
        <w:t xml:space="preserve"> as to how YWCA sets rent, assesses affordability, determines rental subsidies and reviews rent; </w:t>
      </w:r>
    </w:p>
    <w:p w14:paraId="27606765" w14:textId="77777777"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respond appropriately to changes in household circumstances to prevent undue hardship; and</w:t>
      </w:r>
    </w:p>
    <w:p w14:paraId="386B5EB1" w14:textId="77777777"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comply with its contractual, legal, regulatory and policy obligations relating to affordability of rent.</w:t>
      </w:r>
    </w:p>
    <w:p w14:paraId="0A1C6D58"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calculates rent: </w:t>
      </w:r>
    </w:p>
    <w:p w14:paraId="7F9B6F8E" w14:textId="67FC6193"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For all new </w:t>
      </w:r>
      <w:r w:rsidR="00216194">
        <w:rPr>
          <w:rFonts w:asciiTheme="minorHAnsi" w:hAnsiTheme="minorHAnsi" w:cstheme="minorHAnsi"/>
        </w:rPr>
        <w:t>renters</w:t>
      </w:r>
      <w:r w:rsidRPr="00216194">
        <w:rPr>
          <w:rFonts w:asciiTheme="minorHAnsi" w:hAnsiTheme="minorHAnsi" w:cstheme="minorHAnsi"/>
        </w:rPr>
        <w:t xml:space="preserve">: prior to signing a  </w:t>
      </w:r>
      <w:proofErr w:type="spellStart"/>
      <w:r w:rsidR="00216194">
        <w:rPr>
          <w:rFonts w:asciiTheme="minorHAnsi" w:hAnsiTheme="minorHAnsi" w:cstheme="minorHAnsi"/>
        </w:rPr>
        <w:t>Residental</w:t>
      </w:r>
      <w:proofErr w:type="spellEnd"/>
      <w:r w:rsidR="00216194">
        <w:rPr>
          <w:rFonts w:asciiTheme="minorHAnsi" w:hAnsiTheme="minorHAnsi" w:cstheme="minorHAnsi"/>
        </w:rPr>
        <w:t xml:space="preserve"> rental agreement</w:t>
      </w:r>
      <w:r w:rsidRPr="00216194">
        <w:rPr>
          <w:rFonts w:asciiTheme="minorHAnsi" w:hAnsiTheme="minorHAnsi" w:cstheme="minorHAnsi"/>
        </w:rPr>
        <w:t xml:space="preserve"> or Rooming House Agreement;</w:t>
      </w:r>
    </w:p>
    <w:p w14:paraId="09138955" w14:textId="5838370B"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Every 12 months by reviewing the income of all </w:t>
      </w:r>
      <w:r w:rsidR="00216194">
        <w:rPr>
          <w:rFonts w:asciiTheme="minorHAnsi" w:hAnsiTheme="minorHAnsi" w:cstheme="minorHAnsi"/>
        </w:rPr>
        <w:t>renters</w:t>
      </w:r>
      <w:r w:rsidRPr="00216194">
        <w:rPr>
          <w:rFonts w:asciiTheme="minorHAnsi" w:hAnsiTheme="minorHAnsi" w:cstheme="minorHAnsi"/>
        </w:rPr>
        <w:t xml:space="preserve"> in the household;</w:t>
      </w:r>
    </w:p>
    <w:p w14:paraId="4D884756" w14:textId="52A17282"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When a </w:t>
      </w:r>
      <w:r w:rsidR="00040933">
        <w:rPr>
          <w:rFonts w:asciiTheme="minorHAnsi" w:hAnsiTheme="minorHAnsi" w:cstheme="minorHAnsi"/>
        </w:rPr>
        <w:t>renter</w:t>
      </w:r>
      <w:r w:rsidRPr="00216194">
        <w:rPr>
          <w:rFonts w:asciiTheme="minorHAnsi" w:hAnsiTheme="minorHAnsi" w:cstheme="minorHAnsi"/>
        </w:rPr>
        <w:t xml:space="preserve"> advises YWCA of a change to their circumstances, e.g. a household member moves in or out, or there’s been a change to their household income; and</w:t>
      </w:r>
    </w:p>
    <w:p w14:paraId="002596B2" w14:textId="65413F5A" w:rsidR="00AD6E8F" w:rsidRPr="00216194" w:rsidRDefault="00AD6E8F" w:rsidP="00AD6E8F">
      <w:pPr>
        <w:pStyle w:val="BodyText"/>
        <w:widowControl w:val="0"/>
        <w:numPr>
          <w:ilvl w:val="0"/>
          <w:numId w:val="37"/>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When a </w:t>
      </w:r>
      <w:r w:rsidR="00040933">
        <w:rPr>
          <w:rFonts w:asciiTheme="minorHAnsi" w:hAnsiTheme="minorHAnsi" w:cstheme="minorHAnsi"/>
        </w:rPr>
        <w:t>renter</w:t>
      </w:r>
      <w:r w:rsidRPr="00216194">
        <w:rPr>
          <w:rFonts w:asciiTheme="minorHAnsi" w:hAnsiTheme="minorHAnsi" w:cstheme="minorHAnsi"/>
        </w:rPr>
        <w:t xml:space="preserve"> transfers between YWCA properties.</w:t>
      </w:r>
    </w:p>
    <w:p w14:paraId="19118F0C"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YWCA may from time to time implement changes to this policy.  The revised policy will apply to all tenancies on and from the date of the change.</w:t>
      </w:r>
    </w:p>
    <w:p w14:paraId="6C84CEF7" w14:textId="7FA47763"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will implement strategies to mitigate the effect of any changes of this policy on </w:t>
      </w:r>
      <w:r w:rsidR="00216194">
        <w:rPr>
          <w:rFonts w:asciiTheme="minorHAnsi" w:hAnsiTheme="minorHAnsi" w:cstheme="minorHAnsi"/>
        </w:rPr>
        <w:t>renters</w:t>
      </w:r>
      <w:r w:rsidRPr="00216194">
        <w:rPr>
          <w:rFonts w:asciiTheme="minorHAnsi" w:hAnsiTheme="minorHAnsi" w:cstheme="minorHAnsi"/>
        </w:rPr>
        <w:t xml:space="preserve"> and households.</w:t>
      </w:r>
    </w:p>
    <w:p w14:paraId="5701E76C" w14:textId="5C34F3D1" w:rsidR="00AD6E8F" w:rsidRPr="00216194" w:rsidRDefault="00AD6E8F" w:rsidP="00AD6E8F">
      <w:pPr>
        <w:pStyle w:val="Heading1"/>
        <w:rPr>
          <w:rFonts w:asciiTheme="minorHAnsi" w:hAnsiTheme="minorHAnsi" w:cstheme="minorHAnsi"/>
          <w:b/>
          <w:bCs/>
        </w:rPr>
      </w:pPr>
      <w:r w:rsidRPr="00216194">
        <w:rPr>
          <w:rFonts w:asciiTheme="minorHAnsi" w:hAnsiTheme="minorHAnsi" w:cstheme="minorHAnsi"/>
        </w:rPr>
        <w:t>Approaches to Rent</w:t>
      </w:r>
    </w:p>
    <w:p w14:paraId="7F17F0D9" w14:textId="77777777" w:rsidR="00AD6E8F" w:rsidRPr="00216194" w:rsidRDefault="00AD6E8F" w:rsidP="00AD6E8F">
      <w:pPr>
        <w:rPr>
          <w:rFonts w:asciiTheme="minorHAnsi" w:hAnsiTheme="minorHAnsi" w:cstheme="minorHAnsi"/>
          <w:sz w:val="24"/>
          <w:szCs w:val="24"/>
        </w:rPr>
      </w:pPr>
    </w:p>
    <w:p w14:paraId="547FB422"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lastRenderedPageBreak/>
        <w:t>All YWCA Housing tenancy and residency agreements show the rent as the property rent. For properties owned by DHHS this is the DHHS property rent provided by DHHS. For properties not owned by DHHS this is the true market rent.</w:t>
      </w:r>
    </w:p>
    <w:p w14:paraId="0A2E3F20"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YWCA applies different approaches to setting rent in its housing programs.  These are as follows:</w:t>
      </w:r>
    </w:p>
    <w:tbl>
      <w:tblPr>
        <w:tblStyle w:val="TableGrid"/>
        <w:tblW w:w="0" w:type="auto"/>
        <w:tblLook w:val="04A0" w:firstRow="1" w:lastRow="0" w:firstColumn="1" w:lastColumn="0" w:noHBand="0" w:noVBand="1"/>
      </w:tblPr>
      <w:tblGrid>
        <w:gridCol w:w="3261"/>
        <w:gridCol w:w="5975"/>
      </w:tblGrid>
      <w:tr w:rsidR="00AD6E8F" w:rsidRPr="00216194" w14:paraId="3D2C4209" w14:textId="77777777" w:rsidTr="00AD6E8F">
        <w:trPr>
          <w:trHeight w:val="310"/>
        </w:trPr>
        <w:tc>
          <w:tcPr>
            <w:tcW w:w="3261" w:type="dxa"/>
            <w:tcBorders>
              <w:top w:val="single" w:sz="4" w:space="0" w:color="auto"/>
              <w:left w:val="single" w:sz="4" w:space="0" w:color="auto"/>
              <w:bottom w:val="single" w:sz="4" w:space="0" w:color="auto"/>
              <w:right w:val="single" w:sz="4" w:space="0" w:color="auto"/>
            </w:tcBorders>
            <w:vAlign w:val="center"/>
            <w:hideMark/>
          </w:tcPr>
          <w:p w14:paraId="2B38743C" w14:textId="77777777" w:rsidR="00AD6E8F" w:rsidRPr="00216194" w:rsidRDefault="00AD6E8F" w:rsidP="00AD6E8F">
            <w:pPr>
              <w:spacing w:before="0"/>
              <w:rPr>
                <w:rFonts w:asciiTheme="minorHAnsi" w:hAnsiTheme="minorHAnsi" w:cstheme="minorHAnsi"/>
              </w:rPr>
            </w:pPr>
            <w:r w:rsidRPr="00216194">
              <w:rPr>
                <w:rFonts w:asciiTheme="minorHAnsi" w:hAnsiTheme="minorHAnsi" w:cstheme="minorHAnsi"/>
              </w:rPr>
              <w:t>General social housing</w:t>
            </w:r>
          </w:p>
        </w:tc>
        <w:tc>
          <w:tcPr>
            <w:tcW w:w="5975" w:type="dxa"/>
            <w:tcBorders>
              <w:top w:val="single" w:sz="4" w:space="0" w:color="auto"/>
              <w:left w:val="single" w:sz="4" w:space="0" w:color="auto"/>
              <w:bottom w:val="single" w:sz="4" w:space="0" w:color="auto"/>
              <w:right w:val="single" w:sz="4" w:space="0" w:color="auto"/>
            </w:tcBorders>
            <w:hideMark/>
          </w:tcPr>
          <w:p w14:paraId="2FCFF1D2"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The lower of:</w:t>
            </w:r>
          </w:p>
          <w:p w14:paraId="577CDED4" w14:textId="77777777" w:rsidR="00AD6E8F" w:rsidRPr="00216194" w:rsidRDefault="00AD6E8F" w:rsidP="00AD6E8F">
            <w:pPr>
              <w:pStyle w:val="ListParagraph"/>
              <w:numPr>
                <w:ilvl w:val="0"/>
                <w:numId w:val="44"/>
              </w:numPr>
              <w:spacing w:before="0" w:after="0" w:line="240" w:lineRule="auto"/>
              <w:rPr>
                <w:rFonts w:asciiTheme="minorHAnsi" w:hAnsiTheme="minorHAnsi" w:cstheme="minorHAnsi"/>
              </w:rPr>
            </w:pPr>
            <w:r w:rsidRPr="00216194">
              <w:rPr>
                <w:rFonts w:asciiTheme="minorHAnsi" w:hAnsiTheme="minorHAnsi" w:cstheme="minorHAnsi"/>
              </w:rPr>
              <w:t>Household income-based rent</w:t>
            </w:r>
          </w:p>
          <w:p w14:paraId="6C7D472D" w14:textId="77777777" w:rsidR="00AD6E8F" w:rsidRPr="00216194" w:rsidRDefault="00AD6E8F" w:rsidP="00AD6E8F">
            <w:pPr>
              <w:pStyle w:val="ListParagraph"/>
              <w:numPr>
                <w:ilvl w:val="0"/>
                <w:numId w:val="44"/>
              </w:numPr>
              <w:spacing w:before="0" w:after="0" w:line="240" w:lineRule="auto"/>
              <w:rPr>
                <w:rFonts w:asciiTheme="minorHAnsi" w:hAnsiTheme="minorHAnsi" w:cstheme="minorHAnsi"/>
              </w:rPr>
            </w:pPr>
            <w:r w:rsidRPr="00216194">
              <w:rPr>
                <w:rFonts w:asciiTheme="minorHAnsi" w:hAnsiTheme="minorHAnsi" w:cstheme="minorHAnsi"/>
              </w:rPr>
              <w:t>DHHS property rent (if applicable)</w:t>
            </w:r>
          </w:p>
          <w:p w14:paraId="1D207339" w14:textId="7435F2B3" w:rsidR="00AD6E8F" w:rsidRPr="00216194" w:rsidRDefault="00F452E6" w:rsidP="00AD6E8F">
            <w:pPr>
              <w:pStyle w:val="ListParagraph"/>
              <w:numPr>
                <w:ilvl w:val="0"/>
                <w:numId w:val="44"/>
              </w:numPr>
              <w:spacing w:before="0" w:after="0" w:line="240" w:lineRule="auto"/>
              <w:rPr>
                <w:rFonts w:asciiTheme="minorHAnsi" w:hAnsiTheme="minorHAnsi" w:cstheme="minorHAnsi"/>
              </w:rPr>
            </w:pPr>
            <w:r w:rsidRPr="00216194">
              <w:rPr>
                <w:rFonts w:asciiTheme="minorHAnsi" w:hAnsiTheme="minorHAnsi" w:cstheme="minorHAnsi"/>
              </w:rPr>
              <w:t>74.99</w:t>
            </w:r>
            <w:r w:rsidR="00AD6E8F" w:rsidRPr="00216194">
              <w:rPr>
                <w:rFonts w:asciiTheme="minorHAnsi" w:hAnsiTheme="minorHAnsi" w:cstheme="minorHAnsi"/>
              </w:rPr>
              <w:t>% of ATO Market Rent</w:t>
            </w:r>
          </w:p>
          <w:p w14:paraId="00F11E83" w14:textId="77777777" w:rsidR="00AD6E8F" w:rsidRPr="00216194" w:rsidRDefault="00AD6E8F" w:rsidP="00AD6E8F">
            <w:pPr>
              <w:pStyle w:val="ListParagraph"/>
              <w:numPr>
                <w:ilvl w:val="0"/>
                <w:numId w:val="44"/>
              </w:numPr>
              <w:spacing w:before="0" w:after="0" w:line="240" w:lineRule="auto"/>
              <w:rPr>
                <w:rFonts w:asciiTheme="minorHAnsi" w:hAnsiTheme="minorHAnsi" w:cstheme="minorHAnsi"/>
              </w:rPr>
            </w:pPr>
            <w:r w:rsidRPr="00216194">
              <w:rPr>
                <w:rFonts w:asciiTheme="minorHAnsi" w:hAnsiTheme="minorHAnsi" w:cstheme="minorHAnsi"/>
              </w:rPr>
              <w:t>Maximum of 25% of income</w:t>
            </w:r>
          </w:p>
        </w:tc>
      </w:tr>
      <w:tr w:rsidR="00AD6E8F" w:rsidRPr="00216194" w14:paraId="3057E551" w14:textId="77777777" w:rsidTr="00F87D92">
        <w:tc>
          <w:tcPr>
            <w:tcW w:w="3261" w:type="dxa"/>
            <w:tcBorders>
              <w:top w:val="single" w:sz="4" w:space="0" w:color="auto"/>
              <w:left w:val="single" w:sz="4" w:space="0" w:color="auto"/>
              <w:bottom w:val="single" w:sz="4" w:space="0" w:color="auto"/>
              <w:right w:val="single" w:sz="4" w:space="0" w:color="auto"/>
            </w:tcBorders>
            <w:hideMark/>
          </w:tcPr>
          <w:p w14:paraId="65EE20D2"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Affordable housing program</w:t>
            </w:r>
          </w:p>
        </w:tc>
        <w:tc>
          <w:tcPr>
            <w:tcW w:w="5975" w:type="dxa"/>
            <w:tcBorders>
              <w:top w:val="single" w:sz="4" w:space="0" w:color="auto"/>
              <w:left w:val="single" w:sz="4" w:space="0" w:color="auto"/>
              <w:bottom w:val="single" w:sz="4" w:space="0" w:color="auto"/>
              <w:right w:val="single" w:sz="4" w:space="0" w:color="auto"/>
            </w:tcBorders>
            <w:hideMark/>
          </w:tcPr>
          <w:p w14:paraId="7B6DFD84" w14:textId="55DCCC5A" w:rsidR="00AD6E8F" w:rsidRPr="00216194" w:rsidRDefault="00F452E6" w:rsidP="00AD6E8F">
            <w:pPr>
              <w:pStyle w:val="ListParagraph"/>
              <w:numPr>
                <w:ilvl w:val="0"/>
                <w:numId w:val="45"/>
              </w:numPr>
              <w:spacing w:before="0" w:after="0" w:line="240" w:lineRule="auto"/>
              <w:rPr>
                <w:rFonts w:asciiTheme="minorHAnsi" w:hAnsiTheme="minorHAnsi" w:cstheme="minorHAnsi"/>
              </w:rPr>
            </w:pPr>
            <w:r w:rsidRPr="00216194">
              <w:rPr>
                <w:rFonts w:asciiTheme="minorHAnsi" w:hAnsiTheme="minorHAnsi" w:cstheme="minorHAnsi"/>
              </w:rPr>
              <w:t>Capped at 74.99</w:t>
            </w:r>
            <w:r w:rsidR="00AD6E8F" w:rsidRPr="00216194">
              <w:rPr>
                <w:rFonts w:asciiTheme="minorHAnsi" w:hAnsiTheme="minorHAnsi" w:cstheme="minorHAnsi"/>
              </w:rPr>
              <w:t>% of ATO Market Rent</w:t>
            </w:r>
          </w:p>
          <w:p w14:paraId="45A39A01" w14:textId="77777777" w:rsidR="00AD6E8F" w:rsidRPr="00216194" w:rsidRDefault="00AD6E8F" w:rsidP="00AD6E8F">
            <w:pPr>
              <w:pStyle w:val="ListParagraph"/>
              <w:numPr>
                <w:ilvl w:val="0"/>
                <w:numId w:val="45"/>
              </w:numPr>
              <w:spacing w:before="0" w:after="0" w:line="240" w:lineRule="auto"/>
              <w:rPr>
                <w:rFonts w:asciiTheme="minorHAnsi" w:hAnsiTheme="minorHAnsi" w:cstheme="minorHAnsi"/>
              </w:rPr>
            </w:pPr>
            <w:r w:rsidRPr="00216194">
              <w:rPr>
                <w:rFonts w:asciiTheme="minorHAnsi" w:hAnsiTheme="minorHAnsi" w:cstheme="minorHAnsi"/>
              </w:rPr>
              <w:t>Maximum of 30% income</w:t>
            </w:r>
          </w:p>
        </w:tc>
      </w:tr>
    </w:tbl>
    <w:p w14:paraId="5A2EF682" w14:textId="77777777" w:rsidR="00AD6E8F" w:rsidRPr="00216194" w:rsidRDefault="00AD6E8F" w:rsidP="00AD6E8F">
      <w:pPr>
        <w:pStyle w:val="Heading1"/>
        <w:rPr>
          <w:rFonts w:asciiTheme="minorHAnsi" w:hAnsiTheme="minorHAnsi" w:cstheme="minorHAnsi"/>
          <w:b/>
          <w:bCs/>
        </w:rPr>
      </w:pPr>
      <w:r w:rsidRPr="00216194">
        <w:rPr>
          <w:rFonts w:asciiTheme="minorHAnsi" w:hAnsiTheme="minorHAnsi" w:cstheme="minorHAnsi"/>
        </w:rPr>
        <w:t>How rent is set</w:t>
      </w:r>
    </w:p>
    <w:p w14:paraId="56B3B3BD"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Rent is the market rent assessed for a property. YWCA then applies a subsidy to ensure that the rent is affordable</w:t>
      </w:r>
    </w:p>
    <w:p w14:paraId="63486B3C" w14:textId="11CF05C5"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The Affordable Housing program rent is </w:t>
      </w:r>
      <w:r w:rsidR="00F452E6" w:rsidRPr="00216194">
        <w:rPr>
          <w:rFonts w:asciiTheme="minorHAnsi" w:hAnsiTheme="minorHAnsi" w:cstheme="minorHAnsi"/>
        </w:rPr>
        <w:t>capped</w:t>
      </w:r>
      <w:r w:rsidRPr="00216194">
        <w:rPr>
          <w:rFonts w:asciiTheme="minorHAnsi" w:hAnsiTheme="minorHAnsi" w:cstheme="minorHAnsi"/>
        </w:rPr>
        <w:t xml:space="preserve"> at </w:t>
      </w:r>
      <w:r w:rsidR="00F452E6" w:rsidRPr="00216194">
        <w:rPr>
          <w:rFonts w:asciiTheme="minorHAnsi" w:hAnsiTheme="minorHAnsi" w:cstheme="minorHAnsi"/>
        </w:rPr>
        <w:t>74.99</w:t>
      </w:r>
      <w:r w:rsidRPr="00216194">
        <w:rPr>
          <w:rFonts w:asciiTheme="minorHAnsi" w:hAnsiTheme="minorHAnsi" w:cstheme="minorHAnsi"/>
        </w:rPr>
        <w:t>% of ATO Market Rent.</w:t>
      </w:r>
    </w:p>
    <w:p w14:paraId="745CE8E5" w14:textId="7FABF5EC"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 Some YWCA properties provide facilities and utilities to residents or </w:t>
      </w:r>
      <w:r w:rsidR="00216194">
        <w:rPr>
          <w:rFonts w:asciiTheme="minorHAnsi" w:hAnsiTheme="minorHAnsi" w:cstheme="minorHAnsi"/>
        </w:rPr>
        <w:t>renters</w:t>
      </w:r>
      <w:r w:rsidRPr="00216194">
        <w:rPr>
          <w:rFonts w:asciiTheme="minorHAnsi" w:hAnsiTheme="minorHAnsi" w:cstheme="minorHAnsi"/>
        </w:rPr>
        <w:t xml:space="preserve"> that would normally be paid for by </w:t>
      </w:r>
      <w:r w:rsidR="00216194">
        <w:rPr>
          <w:rFonts w:asciiTheme="minorHAnsi" w:hAnsiTheme="minorHAnsi" w:cstheme="minorHAnsi"/>
        </w:rPr>
        <w:t>renters</w:t>
      </w:r>
      <w:r w:rsidRPr="00216194">
        <w:rPr>
          <w:rFonts w:asciiTheme="minorHAnsi" w:hAnsiTheme="minorHAnsi" w:cstheme="minorHAnsi"/>
        </w:rPr>
        <w:t xml:space="preserve"> in addition to rent. Examples of these additional services include: </w:t>
      </w:r>
    </w:p>
    <w:p w14:paraId="2B5F91E7" w14:textId="77777777"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electricity</w:t>
      </w:r>
    </w:p>
    <w:p w14:paraId="0C6D1660" w14:textId="77777777"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gas</w:t>
      </w:r>
    </w:p>
    <w:p w14:paraId="500010FA" w14:textId="77777777"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water</w:t>
      </w:r>
    </w:p>
    <w:p w14:paraId="2D983830" w14:textId="77777777"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central heating</w:t>
      </w:r>
    </w:p>
    <w:p w14:paraId="43B05C75" w14:textId="77777777"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laundry</w:t>
      </w:r>
    </w:p>
    <w:p w14:paraId="5FD7D83B" w14:textId="0A286374" w:rsidR="00AD6E8F" w:rsidRPr="00216194" w:rsidRDefault="00AD6E8F" w:rsidP="00AD6E8F">
      <w:pPr>
        <w:pStyle w:val="BodyText"/>
        <w:widowControl w:val="0"/>
        <w:numPr>
          <w:ilvl w:val="0"/>
          <w:numId w:val="38"/>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other services or facilities made available to the resident or </w:t>
      </w:r>
      <w:r w:rsidR="00040933">
        <w:rPr>
          <w:rFonts w:asciiTheme="minorHAnsi" w:hAnsiTheme="minorHAnsi" w:cstheme="minorHAnsi"/>
        </w:rPr>
        <w:t>renter</w:t>
      </w:r>
    </w:p>
    <w:p w14:paraId="71932188" w14:textId="77777777" w:rsidR="00AD6E8F" w:rsidRPr="00216194" w:rsidRDefault="00AD6E8F" w:rsidP="00AD6E8F">
      <w:pPr>
        <w:pStyle w:val="BodyText"/>
        <w:ind w:left="0" w:right="0"/>
        <w:rPr>
          <w:rFonts w:asciiTheme="minorHAnsi" w:hAnsiTheme="minorHAnsi" w:cstheme="minorHAnsi"/>
        </w:rPr>
      </w:pPr>
      <w:r w:rsidRPr="00216194">
        <w:rPr>
          <w:rFonts w:asciiTheme="minorHAnsi" w:hAnsiTheme="minorHAnsi" w:cstheme="minorHAnsi"/>
        </w:rPr>
        <w:t>The cost of providing these items will be incorporated into the calculation of the rent. This additional part of the rent will reflect the actual averaged costs to YWCA of providing these facilities and utilities. The total rent charges will not be greater than for a similar room or apartment in a similar building in a similar location in the private rental market that provides the same facilities and utilities.</w:t>
      </w:r>
    </w:p>
    <w:p w14:paraId="6E8265E2" w14:textId="77777777" w:rsidR="00AD6E8F" w:rsidRPr="00216194" w:rsidRDefault="00AD6E8F" w:rsidP="00AD6E8F">
      <w:pPr>
        <w:pStyle w:val="Heading1"/>
        <w:rPr>
          <w:rFonts w:asciiTheme="minorHAnsi" w:hAnsiTheme="minorHAnsi" w:cstheme="minorHAnsi"/>
          <w:b/>
          <w:bCs/>
        </w:rPr>
      </w:pPr>
      <w:r w:rsidRPr="00216194">
        <w:rPr>
          <w:rFonts w:asciiTheme="minorHAnsi" w:hAnsiTheme="minorHAnsi" w:cstheme="minorHAnsi"/>
        </w:rPr>
        <w:t>Calculating rent payable</w:t>
      </w:r>
    </w:p>
    <w:p w14:paraId="1B8B7D53" w14:textId="03066875" w:rsidR="00AD6E8F" w:rsidRPr="00216194" w:rsidRDefault="00216194" w:rsidP="00AD6E8F">
      <w:pPr>
        <w:pStyle w:val="BodyText"/>
        <w:ind w:left="0" w:right="0"/>
        <w:rPr>
          <w:rFonts w:asciiTheme="minorHAnsi" w:hAnsiTheme="minorHAnsi" w:cstheme="minorHAnsi"/>
        </w:rPr>
      </w:pPr>
      <w:r>
        <w:rPr>
          <w:rFonts w:asciiTheme="minorHAnsi" w:hAnsiTheme="minorHAnsi" w:cstheme="minorHAnsi"/>
        </w:rPr>
        <w:t>Renters</w:t>
      </w:r>
      <w:r w:rsidR="00AD6E8F" w:rsidRPr="00216194">
        <w:rPr>
          <w:rFonts w:asciiTheme="minorHAnsi" w:hAnsiTheme="minorHAnsi" w:cstheme="minorHAnsi"/>
        </w:rPr>
        <w:t xml:space="preserve"> and applicants are required to provide to YWCA reasonable evidence that establishes their total household income when requested by YWCA:</w:t>
      </w:r>
    </w:p>
    <w:p w14:paraId="5153941F" w14:textId="77777777" w:rsidR="00AD6E8F" w:rsidRPr="00216194" w:rsidRDefault="00AD6E8F" w:rsidP="00AD6E8F">
      <w:pPr>
        <w:pStyle w:val="BodyText"/>
        <w:widowControl w:val="0"/>
        <w:numPr>
          <w:ilvl w:val="0"/>
          <w:numId w:val="39"/>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before being offered a tenancy with YWCA; </w:t>
      </w:r>
    </w:p>
    <w:p w14:paraId="0E66413B" w14:textId="77777777" w:rsidR="00AD6E8F" w:rsidRPr="00216194" w:rsidRDefault="00AD6E8F" w:rsidP="00AD6E8F">
      <w:pPr>
        <w:pStyle w:val="BodyText"/>
        <w:widowControl w:val="0"/>
        <w:numPr>
          <w:ilvl w:val="0"/>
          <w:numId w:val="39"/>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when YWCA carries out an annual rent review;</w:t>
      </w:r>
    </w:p>
    <w:p w14:paraId="03E1315B" w14:textId="132B0484" w:rsidR="00AD6E8F" w:rsidRPr="00216194" w:rsidRDefault="00AD6E8F" w:rsidP="00AD6E8F">
      <w:pPr>
        <w:pStyle w:val="BodyText"/>
        <w:widowControl w:val="0"/>
        <w:numPr>
          <w:ilvl w:val="0"/>
          <w:numId w:val="39"/>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When a </w:t>
      </w:r>
      <w:r w:rsidR="00040933">
        <w:rPr>
          <w:rFonts w:asciiTheme="minorHAnsi" w:hAnsiTheme="minorHAnsi" w:cstheme="minorHAnsi"/>
        </w:rPr>
        <w:t>renter</w:t>
      </w:r>
      <w:r w:rsidRPr="00216194">
        <w:rPr>
          <w:rFonts w:asciiTheme="minorHAnsi" w:hAnsiTheme="minorHAnsi" w:cstheme="minorHAnsi"/>
        </w:rPr>
        <w:t xml:space="preserve"> notifies YWCA of a change in their household circumstances; and</w:t>
      </w:r>
    </w:p>
    <w:p w14:paraId="712F1705" w14:textId="11EC0BE3" w:rsidR="00AD6E8F" w:rsidRPr="00216194" w:rsidRDefault="00AD6E8F" w:rsidP="00AD6E8F">
      <w:pPr>
        <w:pStyle w:val="BodyText"/>
        <w:widowControl w:val="0"/>
        <w:numPr>
          <w:ilvl w:val="0"/>
          <w:numId w:val="39"/>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 xml:space="preserve">When a </w:t>
      </w:r>
      <w:r w:rsidR="00040933">
        <w:rPr>
          <w:rFonts w:asciiTheme="minorHAnsi" w:hAnsiTheme="minorHAnsi" w:cstheme="minorHAnsi"/>
        </w:rPr>
        <w:t>renter</w:t>
      </w:r>
      <w:r w:rsidRPr="00216194">
        <w:rPr>
          <w:rFonts w:asciiTheme="minorHAnsi" w:hAnsiTheme="minorHAnsi" w:cstheme="minorHAnsi"/>
        </w:rPr>
        <w:t xml:space="preserve"> transfers between YWCA properties</w:t>
      </w:r>
    </w:p>
    <w:p w14:paraId="415B84C6" w14:textId="76D5F941"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If a </w:t>
      </w:r>
      <w:r w:rsidR="00040933">
        <w:rPr>
          <w:rFonts w:asciiTheme="minorHAnsi" w:hAnsiTheme="minorHAnsi" w:cstheme="minorHAnsi"/>
        </w:rPr>
        <w:t>renter</w:t>
      </w:r>
      <w:r w:rsidRPr="00216194">
        <w:rPr>
          <w:rFonts w:asciiTheme="minorHAnsi" w:hAnsiTheme="minorHAnsi" w:cstheme="minorHAnsi"/>
        </w:rPr>
        <w:t xml:space="preserve">’s household income increases or decreases, the household income will be re-assessed, and the rent subsidy will be recalculated and made effective from the date the </w:t>
      </w:r>
      <w:r w:rsidR="00040933">
        <w:rPr>
          <w:rFonts w:asciiTheme="minorHAnsi" w:hAnsiTheme="minorHAnsi" w:cstheme="minorHAnsi"/>
        </w:rPr>
        <w:t>renter</w:t>
      </w:r>
      <w:r w:rsidRPr="00216194">
        <w:rPr>
          <w:rFonts w:asciiTheme="minorHAnsi" w:hAnsiTheme="minorHAnsi" w:cstheme="minorHAnsi"/>
        </w:rPr>
        <w:t xml:space="preserve"> advised YWCA of the change to income occurred based on the documents provided. </w:t>
      </w:r>
    </w:p>
    <w:p w14:paraId="28165BD1" w14:textId="6077ABEA"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may agree to back-date changes in rental subsidies in circumstances where YWCA determines that the </w:t>
      </w:r>
      <w:r w:rsidR="00040933">
        <w:rPr>
          <w:rFonts w:asciiTheme="minorHAnsi" w:hAnsiTheme="minorHAnsi" w:cstheme="minorHAnsi"/>
        </w:rPr>
        <w:t>renter</w:t>
      </w:r>
      <w:r w:rsidRPr="00216194">
        <w:rPr>
          <w:rFonts w:asciiTheme="minorHAnsi" w:hAnsiTheme="minorHAnsi" w:cstheme="minorHAnsi"/>
        </w:rPr>
        <w:t xml:space="preserve"> would suffer financial hardship if not applied.</w:t>
      </w:r>
    </w:p>
    <w:p w14:paraId="64942E11"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lastRenderedPageBreak/>
        <w:t xml:space="preserve">Failure to provide proof of income will result in any subsidy being removed and the market rent for the property will be charged. </w:t>
      </w:r>
    </w:p>
    <w:p w14:paraId="6E13DDB4"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When calculating rent, YWCA determines the amount of assessable household income and the assessment rate for each income type for each household member. YWCA defines a household member as all people over the age of 18 living permanently in a property.</w:t>
      </w:r>
    </w:p>
    <w:p w14:paraId="5E5001C8"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adopts the Department of Health and Human Services (DHHS) assessable and nonassessable income guidelines, except YWCA includes Commonwealth Rent Assistance (CRA) as assessable income. </w:t>
      </w:r>
    </w:p>
    <w:p w14:paraId="31BB490F"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Calculations are based on income a household member is entitled to receive from Centrelink regardless as to whether they receive the income or not. If written confirmation is provided from Centrelink to confirm that there is no entitlement, the income is not imputed.</w:t>
      </w:r>
    </w:p>
    <w:p w14:paraId="748076F5" w14:textId="77777777"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The </w:t>
      </w:r>
      <w:bookmarkStart w:id="0" w:name="_Hlk25591011"/>
      <w:r w:rsidRPr="00216194">
        <w:rPr>
          <w:rFonts w:asciiTheme="minorHAnsi" w:hAnsiTheme="minorHAnsi" w:cstheme="minorHAnsi"/>
        </w:rPr>
        <w:t xml:space="preserve">rent payable after the subsidy is provided </w:t>
      </w:r>
      <w:bookmarkEnd w:id="0"/>
      <w:r w:rsidRPr="00216194">
        <w:rPr>
          <w:rFonts w:asciiTheme="minorHAnsi" w:hAnsiTheme="minorHAnsi" w:cstheme="minorHAnsi"/>
        </w:rPr>
        <w:t>will be the lower of:</w:t>
      </w:r>
    </w:p>
    <w:p w14:paraId="7F609427" w14:textId="77777777" w:rsidR="00AD6E8F" w:rsidRPr="00216194" w:rsidRDefault="00AD6E8F" w:rsidP="00AD6E8F">
      <w:pPr>
        <w:pStyle w:val="BodyText"/>
        <w:widowControl w:val="0"/>
        <w:numPr>
          <w:ilvl w:val="0"/>
          <w:numId w:val="40"/>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Assessable Household Income; or</w:t>
      </w:r>
    </w:p>
    <w:p w14:paraId="3720A5D0" w14:textId="77777777" w:rsidR="00AD6E8F" w:rsidRPr="00216194" w:rsidRDefault="00AD6E8F" w:rsidP="00AD6E8F">
      <w:pPr>
        <w:pStyle w:val="BodyText"/>
        <w:widowControl w:val="0"/>
        <w:numPr>
          <w:ilvl w:val="0"/>
          <w:numId w:val="40"/>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Maximum Rent Charged</w:t>
      </w:r>
    </w:p>
    <w:p w14:paraId="7A85E9F6" w14:textId="1450DB07" w:rsidR="00AD6E8F" w:rsidRPr="00216194" w:rsidRDefault="00AD6E8F" w:rsidP="00AD6E8F">
      <w:pPr>
        <w:pStyle w:val="BodyText"/>
        <w:ind w:left="0" w:right="0"/>
        <w:rPr>
          <w:rFonts w:asciiTheme="minorHAnsi" w:hAnsiTheme="minorHAnsi" w:cstheme="minorHAnsi"/>
        </w:rPr>
      </w:pPr>
      <w:r w:rsidRPr="00216194">
        <w:rPr>
          <w:rFonts w:asciiTheme="minorHAnsi" w:hAnsiTheme="minorHAnsi" w:cstheme="minorHAnsi"/>
        </w:rPr>
        <w:t>Household income-based rent is determined as:</w:t>
      </w:r>
    </w:p>
    <w:p w14:paraId="7E6D748E" w14:textId="77777777" w:rsidR="00AD6E8F" w:rsidRPr="00216194" w:rsidRDefault="00AD6E8F" w:rsidP="00AD6E8F">
      <w:pPr>
        <w:pStyle w:val="BodyText"/>
        <w:widowControl w:val="0"/>
        <w:numPr>
          <w:ilvl w:val="0"/>
          <w:numId w:val="41"/>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25% of household income, and</w:t>
      </w:r>
    </w:p>
    <w:p w14:paraId="481D64E5" w14:textId="77777777" w:rsidR="00AD6E8F" w:rsidRPr="00216194" w:rsidRDefault="00AD6E8F" w:rsidP="00AD6E8F">
      <w:pPr>
        <w:pStyle w:val="BodyText"/>
        <w:widowControl w:val="0"/>
        <w:numPr>
          <w:ilvl w:val="0"/>
          <w:numId w:val="41"/>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15% of Family Tax Benefit and Child Support Payments, and</w:t>
      </w:r>
    </w:p>
    <w:p w14:paraId="2AB48207" w14:textId="77777777" w:rsidR="00AD6E8F" w:rsidRPr="00216194" w:rsidRDefault="00AD6E8F" w:rsidP="00AD6E8F">
      <w:pPr>
        <w:pStyle w:val="BodyText"/>
        <w:widowControl w:val="0"/>
        <w:numPr>
          <w:ilvl w:val="0"/>
          <w:numId w:val="41"/>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100% of Commonwealth Rent Assistance (CRA)</w:t>
      </w:r>
    </w:p>
    <w:p w14:paraId="69ED2267" w14:textId="77777777" w:rsidR="00AD6E8F" w:rsidRPr="00216194" w:rsidRDefault="00AD6E8F" w:rsidP="00AD6E8F">
      <w:pPr>
        <w:pStyle w:val="BodyText"/>
        <w:ind w:left="0" w:right="0"/>
        <w:rPr>
          <w:rFonts w:asciiTheme="minorHAnsi" w:hAnsiTheme="minorHAnsi" w:cstheme="minorHAnsi"/>
        </w:rPr>
      </w:pPr>
      <w:r w:rsidRPr="00216194">
        <w:rPr>
          <w:rFonts w:asciiTheme="minorHAnsi" w:hAnsiTheme="minorHAnsi" w:cstheme="minorHAnsi"/>
        </w:rPr>
        <w:t>The rent payable for the Affordable Housing program is:</w:t>
      </w:r>
    </w:p>
    <w:p w14:paraId="494DBDC8" w14:textId="4A921BA2" w:rsidR="00AD6E8F" w:rsidRPr="00216194" w:rsidRDefault="00AD6E8F" w:rsidP="00AD6E8F">
      <w:pPr>
        <w:pStyle w:val="BodyText"/>
        <w:widowControl w:val="0"/>
        <w:numPr>
          <w:ilvl w:val="0"/>
          <w:numId w:val="46"/>
        </w:numPr>
        <w:autoSpaceDE w:val="0"/>
        <w:autoSpaceDN w:val="0"/>
        <w:spacing w:before="0" w:after="0" w:line="240" w:lineRule="auto"/>
        <w:ind w:right="0"/>
        <w:rPr>
          <w:rFonts w:asciiTheme="minorHAnsi" w:hAnsiTheme="minorHAnsi" w:cstheme="minorHAnsi"/>
        </w:rPr>
      </w:pPr>
      <w:r w:rsidRPr="00216194">
        <w:rPr>
          <w:rFonts w:asciiTheme="minorHAnsi" w:hAnsiTheme="minorHAnsi" w:cstheme="minorHAnsi"/>
        </w:rPr>
        <w:t>Maximum Rent (</w:t>
      </w:r>
      <w:r w:rsidR="00F452E6" w:rsidRPr="00216194">
        <w:rPr>
          <w:rFonts w:asciiTheme="minorHAnsi" w:hAnsiTheme="minorHAnsi" w:cstheme="minorHAnsi"/>
        </w:rPr>
        <w:t>up to 74.99</w:t>
      </w:r>
      <w:r w:rsidRPr="00216194">
        <w:rPr>
          <w:rFonts w:asciiTheme="minorHAnsi" w:hAnsiTheme="minorHAnsi" w:cstheme="minorHAnsi"/>
        </w:rPr>
        <w:t>% of ATO Market Rent)</w:t>
      </w:r>
    </w:p>
    <w:p w14:paraId="02921D2F" w14:textId="3FDDD512" w:rsidR="00AD6E8F" w:rsidRPr="00216194" w:rsidRDefault="00AD6E8F" w:rsidP="00AD6E8F">
      <w:pPr>
        <w:pStyle w:val="BodyText"/>
        <w:widowControl w:val="0"/>
        <w:numPr>
          <w:ilvl w:val="0"/>
          <w:numId w:val="46"/>
        </w:numPr>
        <w:autoSpaceDE w:val="0"/>
        <w:autoSpaceDN w:val="0"/>
        <w:spacing w:before="0" w:after="240" w:line="240" w:lineRule="auto"/>
        <w:ind w:left="357" w:right="0" w:hanging="357"/>
        <w:rPr>
          <w:rFonts w:asciiTheme="minorHAnsi" w:hAnsiTheme="minorHAnsi" w:cstheme="minorHAnsi"/>
        </w:rPr>
      </w:pPr>
      <w:r w:rsidRPr="00216194">
        <w:rPr>
          <w:rFonts w:asciiTheme="minorHAnsi" w:hAnsiTheme="minorHAnsi" w:cstheme="minorHAnsi"/>
        </w:rPr>
        <w:t xml:space="preserve">Rent payable will not exceed 30% of household income. </w:t>
      </w:r>
    </w:p>
    <w:tbl>
      <w:tblPr>
        <w:tblStyle w:val="TableGrid"/>
        <w:tblW w:w="9606" w:type="dxa"/>
        <w:tblLook w:val="04A0" w:firstRow="1" w:lastRow="0" w:firstColumn="1" w:lastColumn="0" w:noHBand="0" w:noVBand="1"/>
      </w:tblPr>
      <w:tblGrid>
        <w:gridCol w:w="3369"/>
        <w:gridCol w:w="6237"/>
      </w:tblGrid>
      <w:tr w:rsidR="00AD6E8F" w:rsidRPr="00216194" w14:paraId="146515FD" w14:textId="77777777" w:rsidTr="00AD6E8F">
        <w:trPr>
          <w:trHeight w:val="600"/>
        </w:trPr>
        <w:tc>
          <w:tcPr>
            <w:tcW w:w="3369" w:type="dxa"/>
            <w:shd w:val="clear" w:color="auto" w:fill="FFF2CC" w:themeFill="accent4" w:themeFillTint="33"/>
            <w:vAlign w:val="center"/>
          </w:tcPr>
          <w:p w14:paraId="2329E3AC" w14:textId="77777777" w:rsidR="00AD6E8F" w:rsidRPr="00216194" w:rsidRDefault="00AD6E8F" w:rsidP="00AD6E8F">
            <w:pPr>
              <w:pStyle w:val="BodyText"/>
              <w:spacing w:before="0" w:after="0"/>
              <w:ind w:left="0" w:right="0"/>
              <w:jc w:val="center"/>
              <w:rPr>
                <w:rFonts w:asciiTheme="minorHAnsi" w:hAnsiTheme="minorHAnsi" w:cstheme="minorHAnsi"/>
                <w:b/>
                <w:bCs/>
              </w:rPr>
            </w:pPr>
            <w:r w:rsidRPr="00216194">
              <w:rPr>
                <w:rFonts w:asciiTheme="minorHAnsi" w:hAnsiTheme="minorHAnsi" w:cstheme="minorHAnsi"/>
                <w:b/>
                <w:bCs/>
              </w:rPr>
              <w:t>Term</w:t>
            </w:r>
          </w:p>
        </w:tc>
        <w:tc>
          <w:tcPr>
            <w:tcW w:w="6237" w:type="dxa"/>
            <w:shd w:val="clear" w:color="auto" w:fill="FFF2CC" w:themeFill="accent4" w:themeFillTint="33"/>
            <w:vAlign w:val="center"/>
          </w:tcPr>
          <w:p w14:paraId="190FF635" w14:textId="77777777" w:rsidR="00AD6E8F" w:rsidRPr="00216194" w:rsidRDefault="00AD6E8F" w:rsidP="00AD6E8F">
            <w:pPr>
              <w:pStyle w:val="BodyText"/>
              <w:spacing w:before="0" w:after="0"/>
              <w:ind w:left="0" w:right="0"/>
              <w:jc w:val="center"/>
              <w:rPr>
                <w:rFonts w:asciiTheme="minorHAnsi" w:hAnsiTheme="minorHAnsi" w:cstheme="minorHAnsi"/>
                <w:b/>
                <w:bCs/>
              </w:rPr>
            </w:pPr>
            <w:r w:rsidRPr="00216194">
              <w:rPr>
                <w:rFonts w:asciiTheme="minorHAnsi" w:hAnsiTheme="minorHAnsi" w:cstheme="minorHAnsi"/>
                <w:b/>
                <w:bCs/>
              </w:rPr>
              <w:t>Definition</w:t>
            </w:r>
          </w:p>
        </w:tc>
      </w:tr>
      <w:tr w:rsidR="00AD6E8F" w:rsidRPr="00216194" w14:paraId="4F3CFC32" w14:textId="77777777" w:rsidTr="00AD6E8F">
        <w:trPr>
          <w:trHeight w:val="549"/>
        </w:trPr>
        <w:tc>
          <w:tcPr>
            <w:tcW w:w="3369" w:type="dxa"/>
            <w:vAlign w:val="center"/>
          </w:tcPr>
          <w:p w14:paraId="0509505F"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Market Rent</w:t>
            </w:r>
          </w:p>
        </w:tc>
        <w:tc>
          <w:tcPr>
            <w:tcW w:w="6237" w:type="dxa"/>
            <w:vAlign w:val="center"/>
          </w:tcPr>
          <w:p w14:paraId="515D0E99"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The ATO market rent for the property</w:t>
            </w:r>
          </w:p>
          <w:p w14:paraId="7A05E55C"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Or DHHS property rent, if a DHHS owned property</w:t>
            </w:r>
          </w:p>
        </w:tc>
      </w:tr>
      <w:tr w:rsidR="00AD6E8F" w:rsidRPr="00216194" w14:paraId="468DCBF2" w14:textId="77777777" w:rsidTr="00AD6E8F">
        <w:tc>
          <w:tcPr>
            <w:tcW w:w="3369" w:type="dxa"/>
            <w:vAlign w:val="center"/>
          </w:tcPr>
          <w:p w14:paraId="71A3FB14"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 xml:space="preserve">Maximum Rent </w:t>
            </w:r>
          </w:p>
        </w:tc>
        <w:tc>
          <w:tcPr>
            <w:tcW w:w="6237" w:type="dxa"/>
            <w:vAlign w:val="center"/>
          </w:tcPr>
          <w:p w14:paraId="3AE42434" w14:textId="77777777" w:rsidR="00AD6E8F" w:rsidRPr="00216194" w:rsidRDefault="00AD6E8F" w:rsidP="00AD6E8F">
            <w:pPr>
              <w:pStyle w:val="ListParagraph"/>
              <w:spacing w:before="0" w:after="0"/>
              <w:ind w:left="0"/>
              <w:rPr>
                <w:rFonts w:asciiTheme="minorHAnsi" w:hAnsiTheme="minorHAnsi" w:cstheme="minorHAnsi"/>
              </w:rPr>
            </w:pPr>
            <w:r w:rsidRPr="00216194">
              <w:rPr>
                <w:rFonts w:asciiTheme="minorHAnsi" w:hAnsiTheme="minorHAnsi" w:cstheme="minorHAnsi"/>
              </w:rPr>
              <w:t>The maximum YWCA will charge for a property;</w:t>
            </w:r>
          </w:p>
          <w:p w14:paraId="5D4DB522" w14:textId="77777777" w:rsidR="00AD6E8F" w:rsidRPr="00216194" w:rsidRDefault="00AD6E8F" w:rsidP="00AD6E8F">
            <w:pPr>
              <w:pStyle w:val="ListParagraph"/>
              <w:numPr>
                <w:ilvl w:val="0"/>
                <w:numId w:val="47"/>
              </w:numPr>
              <w:spacing w:before="0" w:after="0" w:line="240" w:lineRule="auto"/>
              <w:ind w:left="350"/>
              <w:rPr>
                <w:rFonts w:asciiTheme="minorHAnsi" w:hAnsiTheme="minorHAnsi" w:cstheme="minorHAnsi"/>
              </w:rPr>
            </w:pPr>
            <w:r w:rsidRPr="00216194">
              <w:rPr>
                <w:rFonts w:asciiTheme="minorHAnsi" w:hAnsiTheme="minorHAnsi" w:cstheme="minorHAnsi"/>
              </w:rPr>
              <w:t>DHHS property rent (if applicable)</w:t>
            </w:r>
          </w:p>
          <w:p w14:paraId="092AB5D1" w14:textId="04252660" w:rsidR="00AD6E8F" w:rsidRPr="00216194" w:rsidRDefault="00F452E6" w:rsidP="00AD6E8F">
            <w:pPr>
              <w:pStyle w:val="ListParagraph"/>
              <w:numPr>
                <w:ilvl w:val="0"/>
                <w:numId w:val="47"/>
              </w:numPr>
              <w:spacing w:before="0" w:after="0" w:line="240" w:lineRule="auto"/>
              <w:ind w:left="350"/>
              <w:rPr>
                <w:rFonts w:asciiTheme="minorHAnsi" w:hAnsiTheme="minorHAnsi" w:cstheme="minorHAnsi"/>
              </w:rPr>
            </w:pPr>
            <w:r w:rsidRPr="00216194">
              <w:rPr>
                <w:rFonts w:asciiTheme="minorHAnsi" w:hAnsiTheme="minorHAnsi" w:cstheme="minorHAnsi"/>
              </w:rPr>
              <w:t>74.99</w:t>
            </w:r>
            <w:r w:rsidR="00AD6E8F" w:rsidRPr="00216194">
              <w:rPr>
                <w:rFonts w:asciiTheme="minorHAnsi" w:hAnsiTheme="minorHAnsi" w:cstheme="minorHAnsi"/>
              </w:rPr>
              <w:t>% of ATO Market Rent</w:t>
            </w:r>
          </w:p>
        </w:tc>
      </w:tr>
      <w:tr w:rsidR="00AD6E8F" w:rsidRPr="00216194" w14:paraId="3AE19D70" w14:textId="77777777" w:rsidTr="00AD6E8F">
        <w:tc>
          <w:tcPr>
            <w:tcW w:w="3369" w:type="dxa"/>
            <w:vAlign w:val="center"/>
          </w:tcPr>
          <w:p w14:paraId="48D5E585"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Assessable Household Income</w:t>
            </w:r>
          </w:p>
        </w:tc>
        <w:tc>
          <w:tcPr>
            <w:tcW w:w="6237" w:type="dxa"/>
            <w:vAlign w:val="center"/>
          </w:tcPr>
          <w:p w14:paraId="50D2FAA7"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 xml:space="preserve">The total assessable household income. </w:t>
            </w:r>
          </w:p>
          <w:p w14:paraId="48E6C29E" w14:textId="77777777" w:rsidR="00AD6E8F" w:rsidRPr="00216194" w:rsidRDefault="00AD6E8F" w:rsidP="00AD6E8F">
            <w:pPr>
              <w:pStyle w:val="BodyText"/>
              <w:numPr>
                <w:ilvl w:val="0"/>
                <w:numId w:val="41"/>
              </w:numPr>
              <w:spacing w:before="0" w:after="0" w:line="240" w:lineRule="auto"/>
              <w:ind w:right="0"/>
              <w:rPr>
                <w:rFonts w:asciiTheme="minorHAnsi" w:hAnsiTheme="minorHAnsi" w:cstheme="minorHAnsi"/>
              </w:rPr>
            </w:pPr>
            <w:r w:rsidRPr="00216194">
              <w:rPr>
                <w:rFonts w:asciiTheme="minorHAnsi" w:hAnsiTheme="minorHAnsi" w:cstheme="minorHAnsi"/>
              </w:rPr>
              <w:t>The Social Housing program is calculated at 25% of household income, 15% FTB, 100% Commonwealth Rent Assistance (CRA)</w:t>
            </w:r>
          </w:p>
          <w:p w14:paraId="57C4FB18" w14:textId="16E51EEF"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The Affordable Housing program is calculated at 30% of household income, 15% FTB, 100% CRA.</w:t>
            </w:r>
          </w:p>
        </w:tc>
      </w:tr>
      <w:tr w:rsidR="00AD6E8F" w:rsidRPr="00216194" w14:paraId="6A44E063" w14:textId="77777777" w:rsidTr="00AD6E8F">
        <w:trPr>
          <w:trHeight w:val="487"/>
        </w:trPr>
        <w:tc>
          <w:tcPr>
            <w:tcW w:w="3369" w:type="dxa"/>
            <w:vAlign w:val="center"/>
          </w:tcPr>
          <w:p w14:paraId="7C61A3BB"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Property Costs</w:t>
            </w:r>
          </w:p>
        </w:tc>
        <w:tc>
          <w:tcPr>
            <w:tcW w:w="6237" w:type="dxa"/>
            <w:vAlign w:val="center"/>
          </w:tcPr>
          <w:p w14:paraId="48D3392A"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The costs for using facilities and utilities at the property</w:t>
            </w:r>
          </w:p>
        </w:tc>
      </w:tr>
      <w:tr w:rsidR="00AD6E8F" w:rsidRPr="00216194" w14:paraId="378E5732" w14:textId="77777777" w:rsidTr="00AD6E8F">
        <w:trPr>
          <w:trHeight w:val="912"/>
        </w:trPr>
        <w:tc>
          <w:tcPr>
            <w:tcW w:w="3369" w:type="dxa"/>
            <w:vAlign w:val="center"/>
          </w:tcPr>
          <w:p w14:paraId="6F6137E3"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Rent Payable</w:t>
            </w:r>
          </w:p>
        </w:tc>
        <w:tc>
          <w:tcPr>
            <w:tcW w:w="6237" w:type="dxa"/>
            <w:vAlign w:val="center"/>
          </w:tcPr>
          <w:p w14:paraId="7FA9FE51" w14:textId="47EC9451"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 xml:space="preserve">The amount the </w:t>
            </w:r>
            <w:r w:rsidR="00040933">
              <w:rPr>
                <w:rFonts w:asciiTheme="minorHAnsi" w:hAnsiTheme="minorHAnsi" w:cstheme="minorHAnsi"/>
              </w:rPr>
              <w:t>renter</w:t>
            </w:r>
            <w:r w:rsidRPr="00216194">
              <w:rPr>
                <w:rFonts w:asciiTheme="minorHAnsi" w:hAnsiTheme="minorHAnsi" w:cstheme="minorHAnsi"/>
              </w:rPr>
              <w:t xml:space="preserve"> is required to pay. The lower of Maximum Rent, or Assessable Household Income plus Property Costs</w:t>
            </w:r>
          </w:p>
        </w:tc>
      </w:tr>
      <w:tr w:rsidR="00AD6E8F" w:rsidRPr="00216194" w14:paraId="0D1F6BC2" w14:textId="77777777" w:rsidTr="00AD6E8F">
        <w:trPr>
          <w:trHeight w:val="981"/>
        </w:trPr>
        <w:tc>
          <w:tcPr>
            <w:tcW w:w="3369" w:type="dxa"/>
            <w:vAlign w:val="center"/>
          </w:tcPr>
          <w:p w14:paraId="6AB3F70C"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Rent Subsidy</w:t>
            </w:r>
          </w:p>
        </w:tc>
        <w:tc>
          <w:tcPr>
            <w:tcW w:w="6237" w:type="dxa"/>
            <w:vAlign w:val="center"/>
          </w:tcPr>
          <w:p w14:paraId="1519780E" w14:textId="77777777" w:rsidR="00AD6E8F" w:rsidRPr="00216194" w:rsidRDefault="00AD6E8F" w:rsidP="00AD6E8F">
            <w:pPr>
              <w:pStyle w:val="BodyText"/>
              <w:spacing w:before="0" w:after="0"/>
              <w:ind w:left="0" w:right="0"/>
              <w:rPr>
                <w:rFonts w:asciiTheme="minorHAnsi" w:hAnsiTheme="minorHAnsi" w:cstheme="minorHAnsi"/>
              </w:rPr>
            </w:pPr>
            <w:r w:rsidRPr="00216194">
              <w:rPr>
                <w:rFonts w:asciiTheme="minorHAnsi" w:hAnsiTheme="minorHAnsi" w:cstheme="minorHAnsi"/>
              </w:rPr>
              <w:t>If the Assessable Household Income is less than the Maximum Rent, the Rent Subsidy is the difference between the two.</w:t>
            </w:r>
          </w:p>
        </w:tc>
      </w:tr>
    </w:tbl>
    <w:p w14:paraId="02908772" w14:textId="77777777" w:rsidR="00AD6E8F" w:rsidRPr="00216194" w:rsidRDefault="00AD6E8F" w:rsidP="00AD6E8F">
      <w:pPr>
        <w:pStyle w:val="Heading1"/>
        <w:rPr>
          <w:rFonts w:asciiTheme="minorHAnsi" w:hAnsiTheme="minorHAnsi" w:cstheme="minorHAnsi"/>
        </w:rPr>
      </w:pPr>
      <w:r w:rsidRPr="00216194">
        <w:rPr>
          <w:rFonts w:asciiTheme="minorHAnsi" w:hAnsiTheme="minorHAnsi" w:cstheme="minorHAnsi"/>
        </w:rPr>
        <w:lastRenderedPageBreak/>
        <w:t xml:space="preserve">Exceptional circumstances </w:t>
      </w:r>
    </w:p>
    <w:p w14:paraId="7DA8C5E0" w14:textId="20569F8E" w:rsidR="00AD6E8F" w:rsidRPr="00216194" w:rsidRDefault="00AD6E8F" w:rsidP="00AD6E8F">
      <w:pPr>
        <w:rPr>
          <w:rFonts w:asciiTheme="minorHAnsi" w:hAnsiTheme="minorHAnsi" w:cstheme="minorHAnsi"/>
        </w:rPr>
      </w:pPr>
      <w:r w:rsidRPr="00216194">
        <w:rPr>
          <w:rFonts w:asciiTheme="minorHAnsi" w:hAnsiTheme="minorHAnsi" w:cstheme="minorHAnsi"/>
        </w:rPr>
        <w:t xml:space="preserve">YWCA may negotiate a reduced rate of rent with a </w:t>
      </w:r>
      <w:r w:rsidR="00040933">
        <w:rPr>
          <w:rFonts w:asciiTheme="minorHAnsi" w:hAnsiTheme="minorHAnsi" w:cstheme="minorHAnsi"/>
        </w:rPr>
        <w:t>renter</w:t>
      </w:r>
      <w:r w:rsidRPr="00216194">
        <w:rPr>
          <w:rFonts w:asciiTheme="minorHAnsi" w:hAnsiTheme="minorHAnsi" w:cstheme="minorHAnsi"/>
        </w:rPr>
        <w:t xml:space="preserve"> who is experiencing a short-term crisis that directly impacts on the </w:t>
      </w:r>
      <w:r w:rsidR="00040933">
        <w:rPr>
          <w:rFonts w:asciiTheme="minorHAnsi" w:hAnsiTheme="minorHAnsi" w:cstheme="minorHAnsi"/>
        </w:rPr>
        <w:t>renter</w:t>
      </w:r>
      <w:r w:rsidRPr="00216194">
        <w:rPr>
          <w:rFonts w:asciiTheme="minorHAnsi" w:hAnsiTheme="minorHAnsi" w:cstheme="minorHAnsi"/>
        </w:rPr>
        <w:t>’s ability to meet normal rental payment commitments. Please refer to the YWCA Housing Hardship and Temporary Absence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216194" w14:paraId="7AB1C6BE" w14:textId="77777777" w:rsidTr="00D54CA1">
        <w:trPr>
          <w:trHeight w:val="455"/>
        </w:trPr>
        <w:tc>
          <w:tcPr>
            <w:tcW w:w="10057" w:type="dxa"/>
            <w:gridSpan w:val="2"/>
            <w:shd w:val="clear" w:color="auto" w:fill="E8D7ED"/>
          </w:tcPr>
          <w:p w14:paraId="037A022A" w14:textId="77777777" w:rsidR="00871F5D" w:rsidRPr="00216194" w:rsidRDefault="00871F5D" w:rsidP="00AD6E8F">
            <w:pPr>
              <w:pStyle w:val="Heading2"/>
              <w:spacing w:before="80"/>
              <w:rPr>
                <w:rFonts w:asciiTheme="minorHAnsi" w:hAnsiTheme="minorHAnsi" w:cstheme="minorHAnsi"/>
              </w:rPr>
            </w:pPr>
            <w:bookmarkStart w:id="1" w:name="Scope"/>
            <w:bookmarkStart w:id="2" w:name="Policy_Statement"/>
            <w:bookmarkStart w:id="3" w:name="Responsibilities"/>
            <w:bookmarkStart w:id="4" w:name="Related_Information"/>
            <w:bookmarkEnd w:id="1"/>
            <w:bookmarkEnd w:id="2"/>
            <w:bookmarkEnd w:id="3"/>
            <w:bookmarkEnd w:id="4"/>
            <w:r w:rsidRPr="00216194">
              <w:rPr>
                <w:rFonts w:asciiTheme="minorHAnsi" w:hAnsiTheme="minorHAnsi" w:cstheme="minorHAnsi"/>
              </w:rPr>
              <w:t>Document Control Data</w:t>
            </w:r>
          </w:p>
        </w:tc>
      </w:tr>
      <w:tr w:rsidR="00871F5D" w:rsidRPr="00216194" w14:paraId="6E74BE1C" w14:textId="77777777" w:rsidTr="00D54CA1">
        <w:trPr>
          <w:trHeight w:val="455"/>
        </w:trPr>
        <w:tc>
          <w:tcPr>
            <w:tcW w:w="10057" w:type="dxa"/>
            <w:gridSpan w:val="2"/>
            <w:shd w:val="clear" w:color="auto" w:fill="E8D7ED"/>
          </w:tcPr>
          <w:p w14:paraId="11225DCA" w14:textId="77777777" w:rsidR="00871F5D" w:rsidRPr="00216194" w:rsidRDefault="00871F5D" w:rsidP="00AD6E8F">
            <w:pPr>
              <w:pStyle w:val="Heading2"/>
              <w:spacing w:before="80"/>
              <w:rPr>
                <w:rFonts w:asciiTheme="minorHAnsi" w:hAnsiTheme="minorHAnsi" w:cstheme="minorHAnsi"/>
              </w:rPr>
            </w:pPr>
            <w:r w:rsidRPr="00216194">
              <w:rPr>
                <w:rFonts w:asciiTheme="minorHAnsi" w:hAnsiTheme="minorHAnsi" w:cstheme="minorHAnsi"/>
              </w:rPr>
              <w:t>Policy Framework</w:t>
            </w:r>
          </w:p>
        </w:tc>
      </w:tr>
      <w:tr w:rsidR="00871F5D" w:rsidRPr="00216194" w14:paraId="29553AC3" w14:textId="77777777" w:rsidTr="00D54CA1">
        <w:trPr>
          <w:trHeight w:val="455"/>
        </w:trPr>
        <w:tc>
          <w:tcPr>
            <w:tcW w:w="2830" w:type="dxa"/>
            <w:shd w:val="clear" w:color="auto" w:fill="auto"/>
          </w:tcPr>
          <w:p w14:paraId="0FAE2D10" w14:textId="77777777" w:rsidR="00871F5D" w:rsidRPr="00216194" w:rsidRDefault="00392C0C" w:rsidP="00AD6E8F">
            <w:pPr>
              <w:rPr>
                <w:rFonts w:asciiTheme="minorHAnsi" w:hAnsiTheme="minorHAnsi" w:cstheme="minorHAnsi"/>
              </w:rPr>
            </w:pPr>
            <w:r w:rsidRPr="00216194">
              <w:rPr>
                <w:rFonts w:asciiTheme="minorHAnsi" w:hAnsiTheme="minorHAnsi" w:cstheme="minorHAnsi"/>
              </w:rPr>
              <w:t>Responsible Body</w:t>
            </w:r>
          </w:p>
        </w:tc>
        <w:tc>
          <w:tcPr>
            <w:tcW w:w="7227" w:type="dxa"/>
            <w:shd w:val="clear" w:color="auto" w:fill="auto"/>
          </w:tcPr>
          <w:p w14:paraId="28038014" w14:textId="193F10E5" w:rsidR="00871F5D" w:rsidRPr="00216194" w:rsidRDefault="00042ADE" w:rsidP="00AD6E8F">
            <w:pPr>
              <w:rPr>
                <w:rFonts w:asciiTheme="minorHAnsi" w:hAnsiTheme="minorHAnsi" w:cstheme="minorHAnsi"/>
              </w:rPr>
            </w:pPr>
            <w:r w:rsidRPr="00216194">
              <w:rPr>
                <w:rFonts w:asciiTheme="minorHAnsi" w:hAnsiTheme="minorHAnsi" w:cstheme="minorHAnsi"/>
              </w:rPr>
              <w:t>Chief Executive Officer</w:t>
            </w:r>
          </w:p>
        </w:tc>
      </w:tr>
      <w:tr w:rsidR="00871F5D" w:rsidRPr="00216194" w14:paraId="4FFB2F02" w14:textId="77777777" w:rsidTr="00D54CA1">
        <w:trPr>
          <w:trHeight w:val="455"/>
        </w:trPr>
        <w:tc>
          <w:tcPr>
            <w:tcW w:w="2830" w:type="dxa"/>
            <w:shd w:val="clear" w:color="auto" w:fill="auto"/>
          </w:tcPr>
          <w:p w14:paraId="45BC06DB" w14:textId="77777777" w:rsidR="00871F5D" w:rsidRPr="00216194" w:rsidRDefault="00392C0C" w:rsidP="00AD6E8F">
            <w:pPr>
              <w:rPr>
                <w:rFonts w:asciiTheme="minorHAnsi" w:hAnsiTheme="minorHAnsi" w:cstheme="minorHAnsi"/>
              </w:rPr>
            </w:pPr>
            <w:r w:rsidRPr="00216194">
              <w:rPr>
                <w:rFonts w:asciiTheme="minorHAnsi" w:hAnsiTheme="minorHAnsi" w:cstheme="minorHAnsi"/>
              </w:rPr>
              <w:t>Accountable Officer</w:t>
            </w:r>
          </w:p>
        </w:tc>
        <w:tc>
          <w:tcPr>
            <w:tcW w:w="7227" w:type="dxa"/>
            <w:shd w:val="clear" w:color="auto" w:fill="auto"/>
          </w:tcPr>
          <w:p w14:paraId="595FEC5A" w14:textId="6B7E5E8E" w:rsidR="00871F5D" w:rsidRPr="00216194" w:rsidRDefault="00042ADE" w:rsidP="00AD6E8F">
            <w:pPr>
              <w:rPr>
                <w:rFonts w:asciiTheme="minorHAnsi" w:hAnsiTheme="minorHAnsi" w:cstheme="minorHAnsi"/>
              </w:rPr>
            </w:pPr>
            <w:r w:rsidRPr="00216194">
              <w:rPr>
                <w:rFonts w:asciiTheme="minorHAnsi" w:hAnsiTheme="minorHAnsi" w:cstheme="minorHAnsi"/>
              </w:rPr>
              <w:t>Senior Manager, Community Housing</w:t>
            </w:r>
          </w:p>
        </w:tc>
      </w:tr>
      <w:tr w:rsidR="00392C0C" w:rsidRPr="00216194" w14:paraId="24C1AD67" w14:textId="77777777" w:rsidTr="00D54CA1">
        <w:trPr>
          <w:trHeight w:val="455"/>
        </w:trPr>
        <w:tc>
          <w:tcPr>
            <w:tcW w:w="2830" w:type="dxa"/>
            <w:shd w:val="clear" w:color="auto" w:fill="auto"/>
          </w:tcPr>
          <w:p w14:paraId="7247324B" w14:textId="48EBE232" w:rsidR="00392C0C" w:rsidRPr="00216194" w:rsidRDefault="00AD6E8F" w:rsidP="00AD6E8F">
            <w:pPr>
              <w:rPr>
                <w:rFonts w:asciiTheme="minorHAnsi" w:hAnsiTheme="minorHAnsi" w:cstheme="minorHAnsi"/>
              </w:rPr>
            </w:pPr>
            <w:r w:rsidRPr="00216194">
              <w:rPr>
                <w:rFonts w:asciiTheme="minorHAnsi" w:hAnsiTheme="minorHAnsi" w:cstheme="minorHAnsi"/>
              </w:rPr>
              <w:t xml:space="preserve">Transparency and </w:t>
            </w:r>
            <w:r w:rsidR="001141D6" w:rsidRPr="00216194">
              <w:rPr>
                <w:rFonts w:asciiTheme="minorHAnsi" w:hAnsiTheme="minorHAnsi" w:cstheme="minorHAnsi"/>
              </w:rPr>
              <w:t>A</w:t>
            </w:r>
            <w:r w:rsidRPr="00216194">
              <w:rPr>
                <w:rFonts w:asciiTheme="minorHAnsi" w:hAnsiTheme="minorHAnsi" w:cstheme="minorHAnsi"/>
              </w:rPr>
              <w:t xml:space="preserve">ccessibility </w:t>
            </w:r>
          </w:p>
        </w:tc>
        <w:tc>
          <w:tcPr>
            <w:tcW w:w="7227" w:type="dxa"/>
            <w:shd w:val="clear" w:color="auto" w:fill="auto"/>
          </w:tcPr>
          <w:p w14:paraId="30616DE5" w14:textId="3BDD9D3C" w:rsidR="00392C0C" w:rsidRPr="00216194" w:rsidRDefault="00AD6E8F" w:rsidP="00AD6E8F">
            <w:pPr>
              <w:rPr>
                <w:rFonts w:asciiTheme="minorHAnsi" w:hAnsiTheme="minorHAnsi" w:cstheme="minorHAnsi"/>
              </w:rPr>
            </w:pPr>
            <w:r w:rsidRPr="00216194">
              <w:rPr>
                <w:rFonts w:asciiTheme="minorHAnsi" w:hAnsiTheme="minorHAnsi" w:cstheme="minorHAnsi"/>
              </w:rPr>
              <w:t>This policy will be available on the YWCA website https://www.ywcahousing.org.au/policies</w:t>
            </w:r>
          </w:p>
        </w:tc>
      </w:tr>
      <w:tr w:rsidR="00392C0C" w:rsidRPr="00216194" w14:paraId="7DADB284" w14:textId="77777777" w:rsidTr="00D54CA1">
        <w:trPr>
          <w:trHeight w:val="455"/>
        </w:trPr>
        <w:tc>
          <w:tcPr>
            <w:tcW w:w="2830" w:type="dxa"/>
            <w:shd w:val="clear" w:color="auto" w:fill="auto"/>
          </w:tcPr>
          <w:p w14:paraId="35261FA3" w14:textId="77777777" w:rsidR="00392C0C" w:rsidRPr="00216194" w:rsidRDefault="00392C0C" w:rsidP="00AD6E8F">
            <w:pPr>
              <w:rPr>
                <w:rFonts w:asciiTheme="minorHAnsi" w:hAnsiTheme="minorHAnsi" w:cstheme="minorHAnsi"/>
              </w:rPr>
            </w:pPr>
            <w:r w:rsidRPr="00216194">
              <w:rPr>
                <w:rFonts w:asciiTheme="minorHAnsi" w:hAnsiTheme="minorHAnsi" w:cstheme="minorHAnsi"/>
              </w:rPr>
              <w:t>Supersedes</w:t>
            </w:r>
          </w:p>
        </w:tc>
        <w:tc>
          <w:tcPr>
            <w:tcW w:w="7227" w:type="dxa"/>
            <w:shd w:val="clear" w:color="auto" w:fill="auto"/>
          </w:tcPr>
          <w:p w14:paraId="1298742E" w14:textId="2805F942" w:rsidR="00392C0C" w:rsidRPr="00216194" w:rsidRDefault="001D2066" w:rsidP="00AD6E8F">
            <w:pPr>
              <w:rPr>
                <w:rFonts w:asciiTheme="minorHAnsi" w:hAnsiTheme="minorHAnsi" w:cstheme="minorHAnsi"/>
              </w:rPr>
            </w:pPr>
            <w:r w:rsidRPr="00216194">
              <w:rPr>
                <w:rFonts w:asciiTheme="minorHAnsi" w:hAnsiTheme="minorHAnsi" w:cstheme="minorHAnsi"/>
                <w:sz w:val="20"/>
                <w:szCs w:val="20"/>
              </w:rPr>
              <w:t>All previous local policies</w:t>
            </w:r>
          </w:p>
        </w:tc>
      </w:tr>
      <w:tr w:rsidR="00392C0C" w:rsidRPr="00216194" w14:paraId="37B5DE41" w14:textId="77777777" w:rsidTr="00D54CA1">
        <w:trPr>
          <w:trHeight w:val="455"/>
        </w:trPr>
        <w:tc>
          <w:tcPr>
            <w:tcW w:w="2830" w:type="dxa"/>
            <w:shd w:val="clear" w:color="auto" w:fill="auto"/>
          </w:tcPr>
          <w:p w14:paraId="0BA67FCC" w14:textId="77777777" w:rsidR="00392C0C" w:rsidRPr="00216194" w:rsidRDefault="00392C0C" w:rsidP="00AD6E8F">
            <w:pPr>
              <w:rPr>
                <w:rFonts w:asciiTheme="minorHAnsi" w:hAnsiTheme="minorHAnsi" w:cstheme="minorHAnsi"/>
              </w:rPr>
            </w:pPr>
            <w:r w:rsidRPr="00216194">
              <w:rPr>
                <w:rFonts w:asciiTheme="minorHAnsi" w:hAnsiTheme="minorHAnsi" w:cstheme="minorHAnsi"/>
              </w:rPr>
              <w:t>Associated documents</w:t>
            </w:r>
          </w:p>
        </w:tc>
        <w:tc>
          <w:tcPr>
            <w:tcW w:w="7227" w:type="dxa"/>
            <w:shd w:val="clear" w:color="auto" w:fill="auto"/>
          </w:tcPr>
          <w:p w14:paraId="0D8162BE" w14:textId="77777777" w:rsidR="00063510" w:rsidRPr="00216194" w:rsidRDefault="00063510" w:rsidP="00AD6E8F">
            <w:pPr>
              <w:rPr>
                <w:rFonts w:asciiTheme="minorHAnsi" w:hAnsiTheme="minorHAnsi" w:cstheme="minorHAnsi"/>
              </w:rPr>
            </w:pPr>
          </w:p>
        </w:tc>
      </w:tr>
      <w:tr w:rsidR="00392C0C" w:rsidRPr="00216194" w14:paraId="20CD6C61" w14:textId="77777777" w:rsidTr="00D54CA1">
        <w:trPr>
          <w:trHeight w:val="455"/>
        </w:trPr>
        <w:tc>
          <w:tcPr>
            <w:tcW w:w="2830" w:type="dxa"/>
            <w:shd w:val="clear" w:color="auto" w:fill="auto"/>
          </w:tcPr>
          <w:p w14:paraId="571C252D" w14:textId="77777777" w:rsidR="00392C0C" w:rsidRPr="00216194" w:rsidRDefault="00392C0C" w:rsidP="00AD6E8F">
            <w:pPr>
              <w:rPr>
                <w:rFonts w:asciiTheme="minorHAnsi" w:hAnsiTheme="minorHAnsi" w:cstheme="minorHAnsi"/>
              </w:rPr>
            </w:pPr>
            <w:r w:rsidRPr="00216194">
              <w:rPr>
                <w:rFonts w:asciiTheme="minorHAnsi" w:hAnsiTheme="minorHAnsi" w:cstheme="minorHAnsi"/>
              </w:rPr>
              <w:t>Legislation</w:t>
            </w:r>
          </w:p>
        </w:tc>
        <w:tc>
          <w:tcPr>
            <w:tcW w:w="7227" w:type="dxa"/>
            <w:shd w:val="clear" w:color="auto" w:fill="auto"/>
          </w:tcPr>
          <w:p w14:paraId="74730598"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Housing Act 1983 (VIC)</w:t>
            </w:r>
          </w:p>
          <w:p w14:paraId="7BAA945F"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DHHS Guidelines for Registered Housing Agencies</w:t>
            </w:r>
          </w:p>
          <w:p w14:paraId="5A0AFFF7"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Performance Standards for Registered Housing Agencies</w:t>
            </w:r>
          </w:p>
          <w:p w14:paraId="730A7F85"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Charter of Human Rights and Responsibilities 2006 (VIC)</w:t>
            </w:r>
          </w:p>
          <w:p w14:paraId="74CAF485"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YWCA Rent Setting procedure</w:t>
            </w:r>
          </w:p>
          <w:p w14:paraId="29137F0A"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YWCA Rent Reviews procedure</w:t>
            </w:r>
          </w:p>
          <w:p w14:paraId="6BFD6BAF"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YWCA Hardship and Temporary Absence policy</w:t>
            </w:r>
          </w:p>
          <w:p w14:paraId="74191C98" w14:textId="77777777" w:rsidR="00AD6E8F" w:rsidRPr="00216194" w:rsidRDefault="00AD6E8F" w:rsidP="00AD6E8F">
            <w:pPr>
              <w:spacing w:before="0" w:after="0"/>
              <w:rPr>
                <w:rFonts w:asciiTheme="minorHAnsi" w:hAnsiTheme="minorHAnsi" w:cstheme="minorHAnsi"/>
              </w:rPr>
            </w:pPr>
            <w:r w:rsidRPr="00216194">
              <w:rPr>
                <w:rFonts w:asciiTheme="minorHAnsi" w:hAnsiTheme="minorHAnsi" w:cstheme="minorHAnsi"/>
              </w:rPr>
              <w:t>Department of Health and Human Services Rent Setting for Registered Housing Agencies</w:t>
            </w:r>
          </w:p>
          <w:p w14:paraId="6DCB06B6" w14:textId="3D5BC74A" w:rsidR="00392C0C" w:rsidRPr="00216194" w:rsidRDefault="00AD6E8F" w:rsidP="00AD6E8F">
            <w:pPr>
              <w:spacing w:before="0" w:after="0"/>
              <w:rPr>
                <w:rFonts w:asciiTheme="minorHAnsi" w:hAnsiTheme="minorHAnsi" w:cstheme="minorHAnsi"/>
              </w:rPr>
            </w:pPr>
            <w:r w:rsidRPr="00216194">
              <w:rPr>
                <w:rFonts w:asciiTheme="minorHAnsi" w:hAnsiTheme="minorHAnsi" w:cstheme="minorHAnsi"/>
              </w:rPr>
              <w:t>Residential Tenancies Act 1997 (VIC)</w:t>
            </w:r>
          </w:p>
        </w:tc>
      </w:tr>
    </w:tbl>
    <w:p w14:paraId="03C38D40" w14:textId="77777777" w:rsidR="00871F5D" w:rsidRPr="00216194" w:rsidRDefault="00871F5D" w:rsidP="00AD6E8F">
      <w:pPr>
        <w:pStyle w:val="BodyText"/>
        <w:ind w:left="0" w:righ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216194" w14:paraId="4553C599" w14:textId="77777777" w:rsidTr="00D54CA1">
        <w:trPr>
          <w:trHeight w:val="455"/>
        </w:trPr>
        <w:tc>
          <w:tcPr>
            <w:tcW w:w="10057" w:type="dxa"/>
            <w:gridSpan w:val="4"/>
            <w:shd w:val="clear" w:color="auto" w:fill="E8D7ED"/>
          </w:tcPr>
          <w:p w14:paraId="000E72B9" w14:textId="77777777" w:rsidR="00392C0C" w:rsidRPr="00216194" w:rsidRDefault="00392C0C" w:rsidP="00AD6E8F">
            <w:pPr>
              <w:pStyle w:val="Heading2"/>
              <w:spacing w:before="80"/>
              <w:rPr>
                <w:rFonts w:asciiTheme="minorHAnsi" w:hAnsiTheme="minorHAnsi" w:cstheme="minorHAnsi"/>
              </w:rPr>
            </w:pPr>
            <w:r w:rsidRPr="00216194">
              <w:rPr>
                <w:rFonts w:asciiTheme="minorHAnsi" w:hAnsiTheme="minorHAnsi" w:cstheme="minorHAnsi"/>
              </w:rPr>
              <w:t>Approval and Amendment History</w:t>
            </w:r>
          </w:p>
        </w:tc>
      </w:tr>
      <w:tr w:rsidR="00392C0C" w:rsidRPr="00216194" w14:paraId="0B020DD8" w14:textId="77777777" w:rsidTr="00D54CA1">
        <w:trPr>
          <w:trHeight w:val="455"/>
        </w:trPr>
        <w:tc>
          <w:tcPr>
            <w:tcW w:w="10057" w:type="dxa"/>
            <w:gridSpan w:val="4"/>
            <w:shd w:val="clear" w:color="auto" w:fill="E8D7ED"/>
          </w:tcPr>
          <w:p w14:paraId="39D066BC" w14:textId="77777777" w:rsidR="00392C0C" w:rsidRPr="00216194" w:rsidRDefault="00392C0C" w:rsidP="00AD6E8F">
            <w:pPr>
              <w:pStyle w:val="Heading2"/>
              <w:spacing w:before="80"/>
              <w:rPr>
                <w:rFonts w:asciiTheme="minorHAnsi" w:hAnsiTheme="minorHAnsi" w:cstheme="minorHAnsi"/>
              </w:rPr>
            </w:pPr>
            <w:r w:rsidRPr="00216194">
              <w:rPr>
                <w:rFonts w:asciiTheme="minorHAnsi" w:hAnsiTheme="minorHAnsi" w:cstheme="minorHAnsi"/>
              </w:rPr>
              <w:t>Review period – 2 years</w:t>
            </w:r>
          </w:p>
        </w:tc>
      </w:tr>
      <w:tr w:rsidR="00392C0C" w:rsidRPr="00216194" w14:paraId="664E5944" w14:textId="77777777" w:rsidTr="00D54CA1">
        <w:trPr>
          <w:trHeight w:val="455"/>
        </w:trPr>
        <w:tc>
          <w:tcPr>
            <w:tcW w:w="2830" w:type="dxa"/>
            <w:shd w:val="clear" w:color="auto" w:fill="auto"/>
          </w:tcPr>
          <w:p w14:paraId="68D9DF3F" w14:textId="77777777" w:rsidR="00392C0C" w:rsidRPr="00216194" w:rsidRDefault="00392C0C" w:rsidP="00AD6E8F">
            <w:pPr>
              <w:rPr>
                <w:rFonts w:asciiTheme="minorHAnsi" w:hAnsiTheme="minorHAnsi" w:cstheme="minorHAnsi"/>
                <w:b/>
              </w:rPr>
            </w:pPr>
            <w:r w:rsidRPr="00216194">
              <w:rPr>
                <w:rFonts w:asciiTheme="minorHAnsi" w:hAnsiTheme="minorHAnsi" w:cstheme="minorHAnsi"/>
                <w:b/>
              </w:rPr>
              <w:t>Approval Date</w:t>
            </w:r>
          </w:p>
        </w:tc>
        <w:tc>
          <w:tcPr>
            <w:tcW w:w="2409" w:type="dxa"/>
            <w:shd w:val="clear" w:color="auto" w:fill="auto"/>
          </w:tcPr>
          <w:p w14:paraId="0956748B" w14:textId="77777777" w:rsidR="00392C0C" w:rsidRPr="00216194" w:rsidRDefault="00392C0C" w:rsidP="00AD6E8F">
            <w:pPr>
              <w:rPr>
                <w:rFonts w:asciiTheme="minorHAnsi" w:hAnsiTheme="minorHAnsi" w:cstheme="minorHAnsi"/>
                <w:b/>
              </w:rPr>
            </w:pPr>
            <w:r w:rsidRPr="00216194">
              <w:rPr>
                <w:rFonts w:asciiTheme="minorHAnsi" w:hAnsiTheme="minorHAnsi" w:cstheme="minorHAnsi"/>
                <w:b/>
              </w:rPr>
              <w:t>Version</w:t>
            </w:r>
          </w:p>
        </w:tc>
        <w:tc>
          <w:tcPr>
            <w:tcW w:w="2409" w:type="dxa"/>
            <w:shd w:val="clear" w:color="auto" w:fill="auto"/>
          </w:tcPr>
          <w:p w14:paraId="54C1A740" w14:textId="77777777" w:rsidR="00392C0C" w:rsidRPr="00216194" w:rsidRDefault="00392C0C" w:rsidP="00AD6E8F">
            <w:pPr>
              <w:rPr>
                <w:rFonts w:asciiTheme="minorHAnsi" w:hAnsiTheme="minorHAnsi" w:cstheme="minorHAnsi"/>
                <w:b/>
              </w:rPr>
            </w:pPr>
            <w:r w:rsidRPr="00216194">
              <w:rPr>
                <w:rFonts w:asciiTheme="minorHAnsi" w:hAnsiTheme="minorHAnsi" w:cstheme="minorHAnsi"/>
                <w:b/>
              </w:rPr>
              <w:t>Amendments</w:t>
            </w:r>
          </w:p>
        </w:tc>
        <w:tc>
          <w:tcPr>
            <w:tcW w:w="2409" w:type="dxa"/>
            <w:shd w:val="clear" w:color="auto" w:fill="auto"/>
          </w:tcPr>
          <w:p w14:paraId="243A2947" w14:textId="77777777" w:rsidR="00392C0C" w:rsidRPr="00216194" w:rsidRDefault="00392C0C" w:rsidP="00AD6E8F">
            <w:pPr>
              <w:rPr>
                <w:rFonts w:asciiTheme="minorHAnsi" w:hAnsiTheme="minorHAnsi" w:cstheme="minorHAnsi"/>
                <w:b/>
              </w:rPr>
            </w:pPr>
            <w:r w:rsidRPr="00216194">
              <w:rPr>
                <w:rFonts w:asciiTheme="minorHAnsi" w:hAnsiTheme="minorHAnsi" w:cstheme="minorHAnsi"/>
                <w:b/>
              </w:rPr>
              <w:t>Next Review</w:t>
            </w:r>
          </w:p>
        </w:tc>
      </w:tr>
      <w:tr w:rsidR="00392C0C" w:rsidRPr="00216194" w14:paraId="768C718B" w14:textId="77777777" w:rsidTr="00D54CA1">
        <w:trPr>
          <w:trHeight w:val="455"/>
        </w:trPr>
        <w:tc>
          <w:tcPr>
            <w:tcW w:w="2830" w:type="dxa"/>
            <w:shd w:val="clear" w:color="auto" w:fill="auto"/>
          </w:tcPr>
          <w:p w14:paraId="66C362B0" w14:textId="30231D70" w:rsidR="00392C0C" w:rsidRPr="00216194" w:rsidRDefault="00857BB0" w:rsidP="00AD6E8F">
            <w:pPr>
              <w:rPr>
                <w:rFonts w:asciiTheme="minorHAnsi" w:hAnsiTheme="minorHAnsi" w:cstheme="minorHAnsi"/>
              </w:rPr>
            </w:pPr>
            <w:r w:rsidRPr="00216194">
              <w:rPr>
                <w:rFonts w:asciiTheme="minorHAnsi" w:hAnsiTheme="minorHAnsi" w:cstheme="minorHAnsi"/>
              </w:rPr>
              <w:t>12/01/2021</w:t>
            </w:r>
          </w:p>
        </w:tc>
        <w:tc>
          <w:tcPr>
            <w:tcW w:w="2409" w:type="dxa"/>
            <w:shd w:val="clear" w:color="auto" w:fill="auto"/>
          </w:tcPr>
          <w:p w14:paraId="70ADE3BC" w14:textId="77777777" w:rsidR="00392C0C" w:rsidRPr="00216194" w:rsidRDefault="00392C0C" w:rsidP="00AD6E8F">
            <w:pPr>
              <w:rPr>
                <w:rFonts w:asciiTheme="minorHAnsi" w:hAnsiTheme="minorHAnsi" w:cstheme="minorHAnsi"/>
              </w:rPr>
            </w:pPr>
            <w:r w:rsidRPr="00216194">
              <w:rPr>
                <w:rFonts w:asciiTheme="minorHAnsi" w:hAnsiTheme="minorHAnsi" w:cstheme="minorHAnsi"/>
              </w:rPr>
              <w:t>1.0</w:t>
            </w:r>
          </w:p>
        </w:tc>
        <w:tc>
          <w:tcPr>
            <w:tcW w:w="2409" w:type="dxa"/>
            <w:shd w:val="clear" w:color="auto" w:fill="auto"/>
          </w:tcPr>
          <w:p w14:paraId="5A068F6B" w14:textId="77777777" w:rsidR="00392C0C" w:rsidRPr="00216194" w:rsidRDefault="00392C0C" w:rsidP="00AD6E8F">
            <w:pPr>
              <w:rPr>
                <w:rFonts w:asciiTheme="minorHAnsi" w:hAnsiTheme="minorHAnsi" w:cstheme="minorHAnsi"/>
              </w:rPr>
            </w:pPr>
          </w:p>
        </w:tc>
        <w:tc>
          <w:tcPr>
            <w:tcW w:w="2409" w:type="dxa"/>
            <w:shd w:val="clear" w:color="auto" w:fill="auto"/>
          </w:tcPr>
          <w:p w14:paraId="48B8D9E8" w14:textId="77777777" w:rsidR="00392C0C" w:rsidRPr="00216194" w:rsidRDefault="00392C0C" w:rsidP="00AD6E8F">
            <w:pPr>
              <w:rPr>
                <w:rFonts w:asciiTheme="minorHAnsi" w:hAnsiTheme="minorHAnsi" w:cstheme="minorHAnsi"/>
              </w:rPr>
            </w:pPr>
            <w:r w:rsidRPr="00216194">
              <w:rPr>
                <w:rFonts w:asciiTheme="minorHAnsi" w:hAnsiTheme="minorHAnsi" w:cstheme="minorHAnsi"/>
              </w:rPr>
              <w:t>2 years</w:t>
            </w:r>
          </w:p>
        </w:tc>
      </w:tr>
      <w:tr w:rsidR="00216194" w:rsidRPr="00216194" w14:paraId="6897615D" w14:textId="77777777" w:rsidTr="00D54CA1">
        <w:trPr>
          <w:trHeight w:val="455"/>
        </w:trPr>
        <w:tc>
          <w:tcPr>
            <w:tcW w:w="2830" w:type="dxa"/>
            <w:shd w:val="clear" w:color="auto" w:fill="auto"/>
          </w:tcPr>
          <w:p w14:paraId="20F04CF5" w14:textId="23F08F2C" w:rsidR="00216194" w:rsidRPr="00216194" w:rsidRDefault="00216194" w:rsidP="00AD6E8F">
            <w:pPr>
              <w:rPr>
                <w:rFonts w:asciiTheme="minorHAnsi" w:hAnsiTheme="minorHAnsi" w:cstheme="minorHAnsi"/>
              </w:rPr>
            </w:pPr>
            <w:r>
              <w:rPr>
                <w:rFonts w:asciiTheme="minorHAnsi" w:hAnsiTheme="minorHAnsi" w:cstheme="minorHAnsi"/>
              </w:rPr>
              <w:t>2</w:t>
            </w:r>
            <w:r w:rsidR="00040933">
              <w:rPr>
                <w:rFonts w:asciiTheme="minorHAnsi" w:hAnsiTheme="minorHAnsi" w:cstheme="minorHAnsi"/>
              </w:rPr>
              <w:t>9</w:t>
            </w:r>
            <w:r>
              <w:rPr>
                <w:rFonts w:asciiTheme="minorHAnsi" w:hAnsiTheme="minorHAnsi" w:cstheme="minorHAnsi"/>
              </w:rPr>
              <w:t>/03/2021</w:t>
            </w:r>
          </w:p>
        </w:tc>
        <w:tc>
          <w:tcPr>
            <w:tcW w:w="2409" w:type="dxa"/>
            <w:shd w:val="clear" w:color="auto" w:fill="auto"/>
          </w:tcPr>
          <w:p w14:paraId="3DC50582" w14:textId="113B6AE2" w:rsidR="00216194" w:rsidRPr="00216194" w:rsidRDefault="00216194" w:rsidP="00AD6E8F">
            <w:pPr>
              <w:rPr>
                <w:rFonts w:asciiTheme="minorHAnsi" w:hAnsiTheme="minorHAnsi" w:cstheme="minorHAnsi"/>
              </w:rPr>
            </w:pPr>
            <w:r>
              <w:rPr>
                <w:rFonts w:asciiTheme="minorHAnsi" w:hAnsiTheme="minorHAnsi" w:cstheme="minorHAnsi"/>
              </w:rPr>
              <w:t>1.1</w:t>
            </w:r>
          </w:p>
        </w:tc>
        <w:tc>
          <w:tcPr>
            <w:tcW w:w="2409" w:type="dxa"/>
            <w:shd w:val="clear" w:color="auto" w:fill="auto"/>
          </w:tcPr>
          <w:p w14:paraId="4A711009" w14:textId="6ED2B5D8" w:rsidR="00216194" w:rsidRPr="00216194" w:rsidRDefault="00040933" w:rsidP="00AD6E8F">
            <w:pPr>
              <w:rPr>
                <w:rFonts w:asciiTheme="minorHAnsi" w:hAnsiTheme="minorHAnsi" w:cstheme="minorHAnsi"/>
              </w:rPr>
            </w:pPr>
            <w:r>
              <w:rPr>
                <w:rFonts w:asciiTheme="minorHAnsi" w:hAnsiTheme="minorHAnsi" w:cstheme="minorHAnsi"/>
              </w:rPr>
              <w:t xml:space="preserve">Rental reforms </w:t>
            </w:r>
          </w:p>
        </w:tc>
        <w:tc>
          <w:tcPr>
            <w:tcW w:w="2409" w:type="dxa"/>
            <w:shd w:val="clear" w:color="auto" w:fill="auto"/>
          </w:tcPr>
          <w:p w14:paraId="6E8111DE" w14:textId="37072FD8" w:rsidR="00216194" w:rsidRPr="00216194" w:rsidRDefault="00216194" w:rsidP="00AD6E8F">
            <w:pPr>
              <w:rPr>
                <w:rFonts w:asciiTheme="minorHAnsi" w:hAnsiTheme="minorHAnsi" w:cstheme="minorHAnsi"/>
              </w:rPr>
            </w:pPr>
            <w:r>
              <w:rPr>
                <w:rFonts w:asciiTheme="minorHAnsi" w:hAnsiTheme="minorHAnsi" w:cstheme="minorHAnsi"/>
              </w:rPr>
              <w:t>2 years</w:t>
            </w:r>
          </w:p>
        </w:tc>
      </w:tr>
    </w:tbl>
    <w:p w14:paraId="04ECE0A7" w14:textId="77777777" w:rsidR="00392C0C" w:rsidRPr="00216194" w:rsidRDefault="00392C0C" w:rsidP="00AD6E8F">
      <w:pPr>
        <w:pStyle w:val="BodyText"/>
        <w:ind w:left="0" w:right="0"/>
        <w:rPr>
          <w:rFonts w:asciiTheme="minorHAnsi" w:hAnsiTheme="minorHAnsi" w:cstheme="minorHAnsi"/>
        </w:rPr>
      </w:pPr>
    </w:p>
    <w:sectPr w:rsidR="00392C0C" w:rsidRPr="00216194" w:rsidSect="00AD6E8F">
      <w:footerReference w:type="default" r:id="rId10"/>
      <w:headerReference w:type="firs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850D" w14:textId="77777777" w:rsidR="00AD6E8F" w:rsidRDefault="00AD6E8F">
      <w:pPr>
        <w:spacing w:after="0" w:line="240" w:lineRule="auto"/>
      </w:pPr>
      <w:r>
        <w:separator/>
      </w:r>
    </w:p>
  </w:endnote>
  <w:endnote w:type="continuationSeparator" w:id="0">
    <w:p w14:paraId="1740F752" w14:textId="77777777" w:rsidR="00AD6E8F" w:rsidRDefault="00AD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1F01"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1FF2" w14:textId="77777777" w:rsidR="00AD6E8F" w:rsidRDefault="00AD6E8F">
      <w:pPr>
        <w:spacing w:after="0" w:line="240" w:lineRule="auto"/>
      </w:pPr>
      <w:r>
        <w:separator/>
      </w:r>
    </w:p>
  </w:footnote>
  <w:footnote w:type="continuationSeparator" w:id="0">
    <w:p w14:paraId="7FDFAD82" w14:textId="77777777" w:rsidR="00AD6E8F" w:rsidRDefault="00AD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D88D" w14:textId="77777777" w:rsidR="004C6608" w:rsidRDefault="00632D29">
    <w:pPr>
      <w:pStyle w:val="Header"/>
    </w:pPr>
    <w:r>
      <w:rPr>
        <w:noProof/>
      </w:rPr>
      <w:drawing>
        <wp:anchor distT="0" distB="0" distL="114300" distR="114300" simplePos="0" relativeHeight="251659776" behindDoc="0" locked="0" layoutInCell="1" allowOverlap="1" wp14:anchorId="09A2B3FE" wp14:editId="12368B35">
          <wp:simplePos x="0" y="0"/>
          <wp:positionH relativeFrom="margin">
            <wp:posOffset>111815</wp:posOffset>
          </wp:positionH>
          <wp:positionV relativeFrom="paragraph">
            <wp:posOffset>24240</wp:posOffset>
          </wp:positionV>
          <wp:extent cx="2084070" cy="7004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367F9" w14:textId="77777777" w:rsidR="004C6608" w:rsidRPr="00216194" w:rsidRDefault="00871F5D" w:rsidP="00DC14F6">
    <w:pPr>
      <w:pStyle w:val="Title"/>
      <w:spacing w:before="0" w:after="0"/>
      <w:jc w:val="right"/>
      <w:rPr>
        <w:rFonts w:asciiTheme="minorHAnsi" w:hAnsiTheme="minorHAnsi" w:cstheme="minorHAnsi"/>
        <w:b/>
        <w:sz w:val="56"/>
      </w:rPr>
    </w:pPr>
    <w:r w:rsidRPr="00216194">
      <w:rPr>
        <w:rFonts w:asciiTheme="minorHAnsi" w:hAnsiTheme="minorHAnsi" w:cstheme="minorHAnsi"/>
        <w:b/>
        <w:sz w:val="56"/>
      </w:rPr>
      <w:t>P</w:t>
    </w:r>
    <w:r w:rsidR="00F50245" w:rsidRPr="00216194">
      <w:rPr>
        <w:rFonts w:asciiTheme="minorHAnsi" w:hAnsiTheme="minorHAnsi" w:cstheme="minorHAnsi"/>
        <w:b/>
        <w:sz w:val="56"/>
      </w:rPr>
      <w:t>OLICY</w:t>
    </w:r>
  </w:p>
  <w:p w14:paraId="1478A8A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0A386E1E"/>
    <w:lvl w:ilvl="0" w:tplc="0CF8DB52">
      <w:start w:val="1"/>
      <w:numFmt w:val="decimal"/>
      <w:pStyle w:val="Heading1"/>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091542"/>
    <w:multiLevelType w:val="hybridMultilevel"/>
    <w:tmpl w:val="6BAA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B87328"/>
    <w:multiLevelType w:val="hybridMultilevel"/>
    <w:tmpl w:val="09F2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475815"/>
    <w:multiLevelType w:val="hybridMultilevel"/>
    <w:tmpl w:val="ACC22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2F09D9"/>
    <w:multiLevelType w:val="hybridMultilevel"/>
    <w:tmpl w:val="D5969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4"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8515702"/>
    <w:multiLevelType w:val="hybridMultilevel"/>
    <w:tmpl w:val="6ECE4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31" w15:restartNumberingAfterBreak="0">
    <w:nsid w:val="2F46511D"/>
    <w:multiLevelType w:val="hybridMultilevel"/>
    <w:tmpl w:val="3322139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2" w15:restartNumberingAfterBreak="0">
    <w:nsid w:val="33D24217"/>
    <w:multiLevelType w:val="hybridMultilevel"/>
    <w:tmpl w:val="ED0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DD57CF"/>
    <w:multiLevelType w:val="hybridMultilevel"/>
    <w:tmpl w:val="CDA4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6"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40" w15:restartNumberingAfterBreak="0">
    <w:nsid w:val="68541DB6"/>
    <w:multiLevelType w:val="hybridMultilevel"/>
    <w:tmpl w:val="093C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9A2AD5"/>
    <w:multiLevelType w:val="hybridMultilevel"/>
    <w:tmpl w:val="E7A6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92FF2"/>
    <w:multiLevelType w:val="hybridMultilevel"/>
    <w:tmpl w:val="09CEA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2F018C"/>
    <w:multiLevelType w:val="hybridMultilevel"/>
    <w:tmpl w:val="0DE8D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5"/>
  </w:num>
  <w:num w:numId="15">
    <w:abstractNumId w:val="44"/>
  </w:num>
  <w:num w:numId="16">
    <w:abstractNumId w:val="35"/>
  </w:num>
  <w:num w:numId="17">
    <w:abstractNumId w:val="34"/>
  </w:num>
  <w:num w:numId="18">
    <w:abstractNumId w:val="45"/>
  </w:num>
  <w:num w:numId="19">
    <w:abstractNumId w:val="28"/>
  </w:num>
  <w:num w:numId="20">
    <w:abstractNumId w:val="37"/>
  </w:num>
  <w:num w:numId="21">
    <w:abstractNumId w:val="30"/>
  </w:num>
  <w:num w:numId="22">
    <w:abstractNumId w:val="11"/>
  </w:num>
  <w:num w:numId="23">
    <w:abstractNumId w:val="39"/>
  </w:num>
  <w:num w:numId="24">
    <w:abstractNumId w:val="22"/>
  </w:num>
  <w:num w:numId="25">
    <w:abstractNumId w:val="12"/>
  </w:num>
  <w:num w:numId="26">
    <w:abstractNumId w:val="27"/>
  </w:num>
  <w:num w:numId="27">
    <w:abstractNumId w:val="36"/>
  </w:num>
  <w:num w:numId="28">
    <w:abstractNumId w:val="26"/>
  </w:num>
  <w:num w:numId="29">
    <w:abstractNumId w:val="20"/>
  </w:num>
  <w:num w:numId="30">
    <w:abstractNumId w:val="15"/>
  </w:num>
  <w:num w:numId="31">
    <w:abstractNumId w:val="23"/>
  </w:num>
  <w:num w:numId="32">
    <w:abstractNumId w:val="13"/>
  </w:num>
  <w:num w:numId="33">
    <w:abstractNumId w:val="38"/>
  </w:num>
  <w:num w:numId="34">
    <w:abstractNumId w:val="17"/>
  </w:num>
  <w:num w:numId="35">
    <w:abstractNumId w:val="24"/>
  </w:num>
  <w:num w:numId="36">
    <w:abstractNumId w:val="42"/>
  </w:num>
  <w:num w:numId="37">
    <w:abstractNumId w:val="43"/>
  </w:num>
  <w:num w:numId="38">
    <w:abstractNumId w:val="21"/>
  </w:num>
  <w:num w:numId="39">
    <w:abstractNumId w:val="41"/>
  </w:num>
  <w:num w:numId="40">
    <w:abstractNumId w:val="19"/>
  </w:num>
  <w:num w:numId="41">
    <w:abstractNumId w:val="29"/>
  </w:num>
  <w:num w:numId="42">
    <w:abstractNumId w:val="14"/>
  </w:num>
  <w:num w:numId="43">
    <w:abstractNumId w:val="40"/>
  </w:num>
  <w:num w:numId="44">
    <w:abstractNumId w:val="32"/>
  </w:num>
  <w:num w:numId="45">
    <w:abstractNumId w:val="33"/>
  </w:num>
  <w:num w:numId="46">
    <w:abstractNumId w:val="4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8F"/>
    <w:rsid w:val="0002157A"/>
    <w:rsid w:val="00040933"/>
    <w:rsid w:val="00042ADE"/>
    <w:rsid w:val="00053F7F"/>
    <w:rsid w:val="00063510"/>
    <w:rsid w:val="0006554F"/>
    <w:rsid w:val="000A088B"/>
    <w:rsid w:val="000B2421"/>
    <w:rsid w:val="001141D6"/>
    <w:rsid w:val="0012124D"/>
    <w:rsid w:val="00131922"/>
    <w:rsid w:val="00142364"/>
    <w:rsid w:val="00146F16"/>
    <w:rsid w:val="00151307"/>
    <w:rsid w:val="001961CB"/>
    <w:rsid w:val="001B2780"/>
    <w:rsid w:val="001C0809"/>
    <w:rsid w:val="001D2066"/>
    <w:rsid w:val="001D479A"/>
    <w:rsid w:val="001D73BE"/>
    <w:rsid w:val="001D7BED"/>
    <w:rsid w:val="00216194"/>
    <w:rsid w:val="002226E5"/>
    <w:rsid w:val="002272F8"/>
    <w:rsid w:val="00295160"/>
    <w:rsid w:val="002B44A5"/>
    <w:rsid w:val="002C2D0C"/>
    <w:rsid w:val="002D6EF8"/>
    <w:rsid w:val="00305999"/>
    <w:rsid w:val="0033623A"/>
    <w:rsid w:val="00360594"/>
    <w:rsid w:val="00362B80"/>
    <w:rsid w:val="00365ED5"/>
    <w:rsid w:val="00392C0C"/>
    <w:rsid w:val="00397840"/>
    <w:rsid w:val="003A276E"/>
    <w:rsid w:val="003A7BEC"/>
    <w:rsid w:val="003B6E7C"/>
    <w:rsid w:val="003D58C0"/>
    <w:rsid w:val="004051FF"/>
    <w:rsid w:val="004308EF"/>
    <w:rsid w:val="00453E9B"/>
    <w:rsid w:val="004857C6"/>
    <w:rsid w:val="004A5B29"/>
    <w:rsid w:val="004B10B4"/>
    <w:rsid w:val="004C6608"/>
    <w:rsid w:val="004C7AF6"/>
    <w:rsid w:val="004F1228"/>
    <w:rsid w:val="00502510"/>
    <w:rsid w:val="00554CAF"/>
    <w:rsid w:val="005901A7"/>
    <w:rsid w:val="005B4FA4"/>
    <w:rsid w:val="005C4724"/>
    <w:rsid w:val="00632D29"/>
    <w:rsid w:val="006636D4"/>
    <w:rsid w:val="00700BFF"/>
    <w:rsid w:val="00714B12"/>
    <w:rsid w:val="00723E4B"/>
    <w:rsid w:val="00761D6D"/>
    <w:rsid w:val="00766CB4"/>
    <w:rsid w:val="00771132"/>
    <w:rsid w:val="007D231E"/>
    <w:rsid w:val="007D5D1F"/>
    <w:rsid w:val="007F5E55"/>
    <w:rsid w:val="00857BB0"/>
    <w:rsid w:val="0086196D"/>
    <w:rsid w:val="00871CB2"/>
    <w:rsid w:val="00871F5D"/>
    <w:rsid w:val="00874A3B"/>
    <w:rsid w:val="008E7BB8"/>
    <w:rsid w:val="009036B8"/>
    <w:rsid w:val="009125D6"/>
    <w:rsid w:val="009132CE"/>
    <w:rsid w:val="00940010"/>
    <w:rsid w:val="009941F9"/>
    <w:rsid w:val="009E519B"/>
    <w:rsid w:val="00A32F36"/>
    <w:rsid w:val="00A51366"/>
    <w:rsid w:val="00A73D54"/>
    <w:rsid w:val="00A876AD"/>
    <w:rsid w:val="00AD2985"/>
    <w:rsid w:val="00AD4DF1"/>
    <w:rsid w:val="00AD6E8F"/>
    <w:rsid w:val="00AF11F8"/>
    <w:rsid w:val="00B35B0C"/>
    <w:rsid w:val="00B770D7"/>
    <w:rsid w:val="00B84E1E"/>
    <w:rsid w:val="00BD61E8"/>
    <w:rsid w:val="00C10E4E"/>
    <w:rsid w:val="00C6202D"/>
    <w:rsid w:val="00C936F0"/>
    <w:rsid w:val="00CB7964"/>
    <w:rsid w:val="00CC2888"/>
    <w:rsid w:val="00CD75E8"/>
    <w:rsid w:val="00CE58C4"/>
    <w:rsid w:val="00CE6D7B"/>
    <w:rsid w:val="00D2504C"/>
    <w:rsid w:val="00D34134"/>
    <w:rsid w:val="00D45FAB"/>
    <w:rsid w:val="00D54CA1"/>
    <w:rsid w:val="00D77EE7"/>
    <w:rsid w:val="00DA05E3"/>
    <w:rsid w:val="00DC03F4"/>
    <w:rsid w:val="00DC14F6"/>
    <w:rsid w:val="00DD1AE7"/>
    <w:rsid w:val="00EA18F9"/>
    <w:rsid w:val="00EA44DF"/>
    <w:rsid w:val="00ED7B08"/>
    <w:rsid w:val="00EE3071"/>
    <w:rsid w:val="00F14E3F"/>
    <w:rsid w:val="00F2223A"/>
    <w:rsid w:val="00F335E1"/>
    <w:rsid w:val="00F452E6"/>
    <w:rsid w:val="00F50245"/>
    <w:rsid w:val="00F77238"/>
    <w:rsid w:val="00F86386"/>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84F1E"/>
  <w15:chartTrackingRefBased/>
  <w15:docId w15:val="{8B226E1E-8EAB-4DB8-8F53-D379137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1</TotalTime>
  <Pages>4</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2</cp:revision>
  <dcterms:created xsi:type="dcterms:W3CDTF">2021-08-18T22:09:00Z</dcterms:created>
  <dcterms:modified xsi:type="dcterms:W3CDTF">2021-08-18T22:09:00Z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